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6E9D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ÖZEL KALEM</w:t>
      </w:r>
    </w:p>
    <w:p w14:paraId="03205A2A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CC74C1" w14:textId="1EB749B1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GÖREV DAYANAĞI OLAN YASA</w:t>
      </w:r>
      <w:r w:rsidR="00684B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MADDESİ / ALT MADDESİ (KANUN -</w:t>
      </w:r>
    </w:p>
    <w:p w14:paraId="51B5C319" w14:textId="5731E13F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KHK - YÖNETMELİK TEBLİĞ </w:t>
      </w:r>
      <w:r w:rsidR="00684BB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USUL</w:t>
      </w:r>
      <w:r w:rsidR="00684BB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VE ESASLAR - YÖNERGE)</w:t>
      </w:r>
    </w:p>
    <w:p w14:paraId="450A6462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B9D653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657 </w:t>
      </w:r>
      <w:r w:rsidR="000B4DF1">
        <w:rPr>
          <w:rFonts w:ascii="Arial" w:hAnsi="Arial" w:cs="Arial"/>
          <w:sz w:val="20"/>
          <w:szCs w:val="20"/>
        </w:rPr>
        <w:t xml:space="preserve">sayılı devlet memurları kanunu 36/I Maddesi </w:t>
      </w:r>
      <w:r>
        <w:rPr>
          <w:rFonts w:ascii="Arial" w:hAnsi="Arial" w:cs="Arial"/>
          <w:sz w:val="20"/>
          <w:szCs w:val="20"/>
        </w:rPr>
        <w:t xml:space="preserve"> ve 2547 Yükseköğretim Kanununun Madde 51/b, 52/c bendine göre; ve 124 Sayılı Yükseköğretim Üst Kuruluşları ile Yükseköğretim Kurumlarının idari teşkilatı hakkında kanun hükmünde kararname.</w:t>
      </w:r>
    </w:p>
    <w:p w14:paraId="065FF603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6D8BFC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SORUMLU OLDUĞU MERCİ </w:t>
      </w:r>
    </w:p>
    <w:p w14:paraId="47A0138B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1AA2E5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Müdürü, Enstitü Müdür Yardımcıları, Enstitü Sekreteri</w:t>
      </w:r>
    </w:p>
    <w:p w14:paraId="0FE81E82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E7299B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SORUMLULUĞU ALTINDA BULUNAN PERSONEL</w:t>
      </w:r>
    </w:p>
    <w:p w14:paraId="7D340AFA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9619B2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İŞİN ÖZETİ </w:t>
      </w:r>
    </w:p>
    <w:p w14:paraId="2964ABB0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müdürü, Müdür Yardımcıları ve Enstitü Sekreterinin verdiği görevleri yürütür.</w:t>
      </w:r>
    </w:p>
    <w:p w14:paraId="161B599B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2493A8B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ANA GÖREV VE SORUMLULUKLARI İLE YETKİLERİ</w:t>
      </w:r>
    </w:p>
    <w:p w14:paraId="3E57B8EB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5DE1B8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KOORDİNASYON İÇİNDE OLDUĞU KİŞİ VEYA BİRİMLER</w:t>
      </w:r>
    </w:p>
    <w:p w14:paraId="1AA91B39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862934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Müdürü, Enstitü Müdür Yardımcıları,</w:t>
      </w:r>
    </w:p>
    <w:p w14:paraId="09E7A562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C04CE3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KULLANDIĞI ARAÇ-GEREÇ VE MALZEMELER</w:t>
      </w:r>
    </w:p>
    <w:p w14:paraId="6A52615A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6D9F12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 ekipmanları</w:t>
      </w:r>
    </w:p>
    <w:p w14:paraId="097C6C87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5C3B9B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GÖREVİN GEREKTİRDİĞİ GENEL KOŞULLAR</w:t>
      </w:r>
    </w:p>
    <w:p w14:paraId="3E676481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876F60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657 sayılı devlet memurları kanununda belirtilen niteliklere sahip olmak.</w:t>
      </w:r>
    </w:p>
    <w:p w14:paraId="29C8666E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0E586A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6294CE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GÖREVİN GEREKTİRDİĞİ ÖZEL KOŞULLAR</w:t>
      </w:r>
    </w:p>
    <w:p w14:paraId="45F36273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14B7C9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DB63FA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ÖZEL NİTELİKLER</w:t>
      </w:r>
    </w:p>
    <w:p w14:paraId="49972C03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803FCA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İnsan ilişkileri ve iletişim becerisi</w:t>
      </w:r>
    </w:p>
    <w:p w14:paraId="1E1BF3EA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Koordinasyon ve organizasyon becerisi</w:t>
      </w:r>
    </w:p>
    <w:p w14:paraId="31690F15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 yönetimi</w:t>
      </w:r>
    </w:p>
    <w:p w14:paraId="26745F83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Yazılı ve sözlü ifade becerisi</w:t>
      </w:r>
    </w:p>
    <w:p w14:paraId="5980F7FC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Zaman yönetimi</w:t>
      </w:r>
    </w:p>
    <w:p w14:paraId="43B65EC1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Düzgün diksiyon</w:t>
      </w:r>
    </w:p>
    <w:p w14:paraId="465DF4A5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7F3250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ÇALIŞMA KOŞULLARI</w:t>
      </w:r>
      <w:r w:rsidRPr="008C25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A) ÇALIŞMA ORTAMI</w:t>
      </w:r>
    </w:p>
    <w:p w14:paraId="33B9EEC5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09CEE2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 ortamı</w:t>
      </w:r>
    </w:p>
    <w:p w14:paraId="3652B3B5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C4E71F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E344DD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İŞ RİSKİ</w:t>
      </w:r>
    </w:p>
    <w:p w14:paraId="1AD59965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6A79A2" w14:textId="77777777" w:rsidR="008C251E" w:rsidRDefault="008C251E" w:rsidP="008C2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8C251E" w:rsidSect="00A7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51E"/>
    <w:rsid w:val="000B4DF1"/>
    <w:rsid w:val="00684BBF"/>
    <w:rsid w:val="008C251E"/>
    <w:rsid w:val="00A767C2"/>
    <w:rsid w:val="00DB6E6B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4588"/>
  <w15:docId w15:val="{D857DFE9-0BF0-4B08-AE8B-A0A91FDA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GUNDEM</dc:creator>
  <cp:lastModifiedBy>Administrator</cp:lastModifiedBy>
  <cp:revision>5</cp:revision>
  <dcterms:created xsi:type="dcterms:W3CDTF">2014-03-06T13:28:00Z</dcterms:created>
  <dcterms:modified xsi:type="dcterms:W3CDTF">2026-01-13T12:27:00Z</dcterms:modified>
</cp:coreProperties>
</file>