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205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ÖĞRENCİ İŞLERİ GÖREVLİSİ</w:t>
      </w:r>
    </w:p>
    <w:p w14:paraId="542EB06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7B19C9" w14:textId="50C6659B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GÖREV DAYANAĞI OLAN YASA</w:t>
      </w:r>
      <w:r w:rsidR="005973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MADDESİ / ALT MADDESİ (</w:t>
      </w:r>
      <w:proofErr w:type="gramStart"/>
      <w:r>
        <w:rPr>
          <w:rFonts w:ascii="Arial" w:hAnsi="Arial" w:cs="Arial"/>
          <w:sz w:val="20"/>
          <w:szCs w:val="20"/>
        </w:rPr>
        <w:t>KANUN -</w:t>
      </w:r>
      <w:proofErr w:type="gramEnd"/>
    </w:p>
    <w:p w14:paraId="7169422A" w14:textId="36724B0A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KHK -</w:t>
      </w:r>
      <w:proofErr w:type="gramEnd"/>
      <w:r>
        <w:rPr>
          <w:rFonts w:ascii="Arial" w:hAnsi="Arial" w:cs="Arial"/>
          <w:sz w:val="20"/>
          <w:szCs w:val="20"/>
        </w:rPr>
        <w:t xml:space="preserve"> YÖNETMELİK TEBLİĞ </w:t>
      </w:r>
      <w:r w:rsidR="005973C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USUL</w:t>
      </w:r>
      <w:r w:rsidR="005973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ESASLAR - YÖNERGE)</w:t>
      </w:r>
    </w:p>
    <w:p w14:paraId="6E1C2D6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06DB3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657 </w:t>
      </w:r>
      <w:r w:rsidR="004354E0">
        <w:rPr>
          <w:rFonts w:ascii="Arial" w:hAnsi="Arial" w:cs="Arial"/>
          <w:sz w:val="20"/>
          <w:szCs w:val="20"/>
        </w:rPr>
        <w:t xml:space="preserve">sayılı devlet memurları kanunu 36/I </w:t>
      </w:r>
      <w:proofErr w:type="gramStart"/>
      <w:r w:rsidR="004354E0">
        <w:rPr>
          <w:rFonts w:ascii="Arial" w:hAnsi="Arial" w:cs="Arial"/>
          <w:sz w:val="20"/>
          <w:szCs w:val="20"/>
        </w:rPr>
        <w:t xml:space="preserve">Maddesi </w:t>
      </w:r>
      <w:r>
        <w:rPr>
          <w:rFonts w:ascii="Arial" w:hAnsi="Arial" w:cs="Arial"/>
          <w:sz w:val="20"/>
          <w:szCs w:val="20"/>
        </w:rPr>
        <w:t xml:space="preserve"> ve</w:t>
      </w:r>
      <w:proofErr w:type="gramEnd"/>
      <w:r>
        <w:rPr>
          <w:rFonts w:ascii="Arial" w:hAnsi="Arial" w:cs="Arial"/>
          <w:sz w:val="20"/>
          <w:szCs w:val="20"/>
        </w:rPr>
        <w:t xml:space="preserve"> 2547 Yükseköğretim Kanununun Madde 51/b, 52/c bendine göre; ve 124 Sayılı Yükseköğretim Üst Kuruluşları ile Yükseköğretim Kurumlarının idari teşkilatı hakkında kanun hükmünde kararname.</w:t>
      </w:r>
    </w:p>
    <w:p w14:paraId="04142D71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1FE97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SORUMLU OLDUĞU MERCİ </w:t>
      </w:r>
    </w:p>
    <w:p w14:paraId="044C7AE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130539" w14:textId="1BD9E360" w:rsidR="00CD0A83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CD0A83">
        <w:rPr>
          <w:rFonts w:ascii="Arial" w:hAnsi="Arial" w:cs="Arial"/>
          <w:sz w:val="20"/>
          <w:szCs w:val="20"/>
        </w:rPr>
        <w:t>irinci dereceden Enstitü Sekreterine</w:t>
      </w:r>
    </w:p>
    <w:p w14:paraId="45BC1C5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9938FC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 PERSONEL</w:t>
      </w:r>
    </w:p>
    <w:p w14:paraId="7D2BF88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EA6335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ECAE0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İŞİN ÖZETİ </w:t>
      </w:r>
    </w:p>
    <w:p w14:paraId="0EDC870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35CF05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Öğrenci İşleri Birimi'nde; Anabilim </w:t>
      </w:r>
      <w:proofErr w:type="spellStart"/>
      <w:r>
        <w:rPr>
          <w:rFonts w:ascii="Arial" w:hAnsi="Arial" w:cs="Arial"/>
          <w:sz w:val="20"/>
          <w:szCs w:val="20"/>
        </w:rPr>
        <w:t>Dalları'na</w:t>
      </w:r>
      <w:proofErr w:type="spellEnd"/>
      <w:r>
        <w:rPr>
          <w:rFonts w:ascii="Arial" w:hAnsi="Arial" w:cs="Arial"/>
          <w:sz w:val="20"/>
          <w:szCs w:val="20"/>
        </w:rPr>
        <w:t xml:space="preserve"> bağlı programlarda lisansüstü öğrenim gören öğrencilerin tüm öğrencilik işlerini kapsar.</w:t>
      </w:r>
    </w:p>
    <w:p w14:paraId="5453CFBA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54F56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ANA GÖREV VE SORUMLULUKLARI İLE YETKİLERİ</w:t>
      </w:r>
    </w:p>
    <w:p w14:paraId="0C573A4D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64533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Bologna ve öğrenci değişim programlarına ait işlemleri yürütür.</w:t>
      </w:r>
    </w:p>
    <w:p w14:paraId="68D879FB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A879BD" w14:textId="2A1CCE37" w:rsidR="005973C9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Lisansüstü eğitim öğretim ve sınav yönetmeliği ile öğrencilerle ilgili diğer yönetmelikleri, değişiklikleri takip eder</w:t>
      </w:r>
    </w:p>
    <w:p w14:paraId="19440ADA" w14:textId="77777777" w:rsidR="005973C9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CC83B3" w14:textId="2E1FE940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 belgesini hazırlar.</w:t>
      </w:r>
    </w:p>
    <w:p w14:paraId="67E54AFC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7A810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Askerlik ile ilgili tüm yazışmaları yapar.</w:t>
      </w:r>
    </w:p>
    <w:p w14:paraId="10B507CB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F8C23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durum belgesi hazırlar.</w:t>
      </w:r>
    </w:p>
    <w:p w14:paraId="6F64579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816C4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 kayıtlarının arşivlenmesini sağlar</w:t>
      </w:r>
    </w:p>
    <w:p w14:paraId="3B2509E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FA0930" w14:textId="18399CB2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Yönetim Kurulu evraklarını inceler</w:t>
      </w:r>
      <w:r w:rsidR="0006639E">
        <w:rPr>
          <w:rFonts w:ascii="Arial" w:hAnsi="Arial" w:cs="Arial"/>
          <w:sz w:val="20"/>
          <w:szCs w:val="20"/>
        </w:rPr>
        <w:t>, kurula aldırır ve ilgili kişilere yazışmalarını yapar.</w:t>
      </w:r>
    </w:p>
    <w:p w14:paraId="113F2C3D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57A491" w14:textId="52BFC684" w:rsidR="005973C9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Öğrencilerle ilgili istatistikleri hazırlar,</w:t>
      </w:r>
    </w:p>
    <w:p w14:paraId="347B0A36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439374" w14:textId="09C04B3B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Kayıt yenileme </w:t>
      </w:r>
      <w:r w:rsidR="0006639E">
        <w:rPr>
          <w:rFonts w:ascii="Arial" w:hAnsi="Arial" w:cs="Arial"/>
          <w:sz w:val="20"/>
          <w:szCs w:val="20"/>
        </w:rPr>
        <w:t xml:space="preserve">/kayıt silme/hak dondurma/disiplin suçu cezası </w:t>
      </w:r>
      <w:r>
        <w:rPr>
          <w:rFonts w:ascii="Arial" w:hAnsi="Arial" w:cs="Arial"/>
          <w:sz w:val="20"/>
          <w:szCs w:val="20"/>
        </w:rPr>
        <w:t>işlemini takip eder.</w:t>
      </w:r>
    </w:p>
    <w:p w14:paraId="0E7CC12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0BB4E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kütüklerini açar</w:t>
      </w:r>
    </w:p>
    <w:p w14:paraId="745404B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462D69" w14:textId="486FDCB7" w:rsidR="00CD0A83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Yabancı uyruklu ö</w:t>
      </w:r>
      <w:r w:rsidR="00CD0A83">
        <w:rPr>
          <w:rFonts w:ascii="Arial" w:hAnsi="Arial" w:cs="Arial"/>
          <w:sz w:val="20"/>
          <w:szCs w:val="20"/>
        </w:rPr>
        <w:t xml:space="preserve">ğrencilerin </w:t>
      </w:r>
      <w:r>
        <w:rPr>
          <w:rFonts w:ascii="Arial" w:hAnsi="Arial" w:cs="Arial"/>
          <w:sz w:val="20"/>
          <w:szCs w:val="20"/>
        </w:rPr>
        <w:t xml:space="preserve">tüm </w:t>
      </w:r>
      <w:r w:rsidR="00CD0A83">
        <w:rPr>
          <w:rFonts w:ascii="Arial" w:hAnsi="Arial" w:cs="Arial"/>
          <w:sz w:val="20"/>
          <w:szCs w:val="20"/>
        </w:rPr>
        <w:t>işlemlerini</w:t>
      </w:r>
      <w:r>
        <w:rPr>
          <w:rFonts w:ascii="Arial" w:hAnsi="Arial" w:cs="Arial"/>
          <w:sz w:val="20"/>
          <w:szCs w:val="20"/>
        </w:rPr>
        <w:t>n takibini</w:t>
      </w:r>
      <w:r w:rsidR="00CD0A83">
        <w:rPr>
          <w:rFonts w:ascii="Arial" w:hAnsi="Arial" w:cs="Arial"/>
          <w:sz w:val="20"/>
          <w:szCs w:val="20"/>
        </w:rPr>
        <w:t xml:space="preserve"> yapar.</w:t>
      </w:r>
    </w:p>
    <w:p w14:paraId="5D48E6E4" w14:textId="067331B9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E992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Doktora öğrencilerinin yeterlik, öneri ve tez izleme komite işlemlerini yürütür.</w:t>
      </w:r>
    </w:p>
    <w:p w14:paraId="20D7908B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D0F0A0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Notları teslim alır, ilan eder, erişime ilanı için gönderir. Not kütüklerine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işler,arşivlenmesini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sağlar.</w:t>
      </w:r>
    </w:p>
    <w:p w14:paraId="52ABF29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860A68" w14:textId="100DB88C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Ders programlarını </w:t>
      </w:r>
      <w:r w:rsidR="005973C9">
        <w:rPr>
          <w:rFonts w:ascii="Arial" w:hAnsi="Arial" w:cs="Arial"/>
          <w:sz w:val="20"/>
          <w:szCs w:val="20"/>
        </w:rPr>
        <w:t xml:space="preserve">anabilim dalı başkanlarından </w:t>
      </w:r>
      <w:r>
        <w:rPr>
          <w:rFonts w:ascii="Arial" w:hAnsi="Arial" w:cs="Arial"/>
          <w:sz w:val="20"/>
          <w:szCs w:val="20"/>
        </w:rPr>
        <w:t>ister.</w:t>
      </w:r>
    </w:p>
    <w:p w14:paraId="164A0E2D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0E986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Seçimlik derslerin takibini yapar.</w:t>
      </w:r>
    </w:p>
    <w:p w14:paraId="74F8BEB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BA6262" w14:textId="6157B69E" w:rsidR="00CD0A83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Akademik takvim doğrultusunda</w:t>
      </w:r>
      <w:r>
        <w:rPr>
          <w:rFonts w:ascii="Arial" w:hAnsi="Arial" w:cs="Arial"/>
          <w:sz w:val="20"/>
          <w:szCs w:val="20"/>
        </w:rPr>
        <w:t xml:space="preserve"> </w:t>
      </w:r>
      <w:r w:rsidR="00CD0A83">
        <w:rPr>
          <w:rFonts w:ascii="Arial" w:hAnsi="Arial" w:cs="Arial"/>
          <w:sz w:val="20"/>
          <w:szCs w:val="20"/>
        </w:rPr>
        <w:t>Ön kayıt ve kesin kayıt işlemlerini yapar.</w:t>
      </w:r>
    </w:p>
    <w:p w14:paraId="5A5CF7A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96C340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Yeterlik, tez izleme, tez önerisi sınavına girecek öğrencileri listeler ve takip eder.</w:t>
      </w:r>
    </w:p>
    <w:p w14:paraId="21CD3D7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BB3E6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Tez ve proje teslimi ile ilgili tüm işlemleri yapar.</w:t>
      </w:r>
    </w:p>
    <w:p w14:paraId="5C9B2717" w14:textId="77777777" w:rsidR="005973C9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556574" w14:textId="7D05A516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Bilim sınav sonuçlarını ilan eder.</w:t>
      </w:r>
    </w:p>
    <w:p w14:paraId="0A221F4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C1BDD7" w14:textId="59E6473F" w:rsidR="0006639E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Mezuniyet ile ilgili işlemleri</w:t>
      </w:r>
      <w:r w:rsidR="0006639E">
        <w:rPr>
          <w:rFonts w:ascii="Arial" w:hAnsi="Arial" w:cs="Arial"/>
          <w:sz w:val="20"/>
          <w:szCs w:val="20"/>
        </w:rPr>
        <w:t xml:space="preserve">ni yapar </w:t>
      </w:r>
    </w:p>
    <w:p w14:paraId="3BDB8729" w14:textId="77777777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15F43A" w14:textId="72483352" w:rsidR="00CD0A83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Mezun olan öğrencilerin dosyalarını arşivleyip, tezleriyle birlikte arşive </w:t>
      </w:r>
      <w:proofErr w:type="gramStart"/>
      <w:r>
        <w:rPr>
          <w:rFonts w:ascii="Arial" w:hAnsi="Arial" w:cs="Arial"/>
          <w:sz w:val="20"/>
          <w:szCs w:val="20"/>
        </w:rPr>
        <w:t xml:space="preserve">düzenlemeyi </w:t>
      </w:r>
      <w:r w:rsidR="00CD0A83">
        <w:rPr>
          <w:rFonts w:ascii="Arial" w:hAnsi="Arial" w:cs="Arial"/>
          <w:sz w:val="20"/>
          <w:szCs w:val="20"/>
        </w:rPr>
        <w:t xml:space="preserve"> yapar</w:t>
      </w:r>
      <w:proofErr w:type="gramEnd"/>
      <w:r w:rsidR="00CD0A83">
        <w:rPr>
          <w:rFonts w:ascii="Arial" w:hAnsi="Arial" w:cs="Arial"/>
          <w:sz w:val="20"/>
          <w:szCs w:val="20"/>
        </w:rPr>
        <w:t>.</w:t>
      </w:r>
    </w:p>
    <w:p w14:paraId="56E5BF28" w14:textId="46E350CD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9F9833" w14:textId="31006751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Devamsızlık ve not girişlerini öğretim elemanlarına duyurulmasını yapar</w:t>
      </w:r>
    </w:p>
    <w:p w14:paraId="778856CE" w14:textId="71D699EB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DBCE5F" w14:textId="1199EFF0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Yatay geçiş işlemlerinin yürütülmesini yapar</w:t>
      </w:r>
    </w:p>
    <w:p w14:paraId="1747395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B1BA56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Özel öğrencilik işlerini yürütür.</w:t>
      </w:r>
    </w:p>
    <w:p w14:paraId="08464A3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99D2B6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Rektörlük ve Anabilim Dalları ile ilgili yazışmaları yapar.</w:t>
      </w:r>
    </w:p>
    <w:p w14:paraId="27354279" w14:textId="77777777" w:rsidR="00A579E8" w:rsidRDefault="00A579E8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B2DFC6" w14:textId="1137952A" w:rsidR="00A579E8" w:rsidRDefault="005973C9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Onur belgesi alacak öğrencileri tespit edip, işlemlerini </w:t>
      </w:r>
      <w:r w:rsidR="0006639E">
        <w:rPr>
          <w:rFonts w:ascii="Arial" w:hAnsi="Arial" w:cs="Arial"/>
          <w:sz w:val="20"/>
          <w:szCs w:val="20"/>
        </w:rPr>
        <w:t>yapar</w:t>
      </w:r>
    </w:p>
    <w:p w14:paraId="1C621CAA" w14:textId="7AF26645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4A4DF7" w14:textId="4FE9C57E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Öğrencilerin staj ile ilgili işlemlerini otomasyona girişlerini yapar</w:t>
      </w:r>
    </w:p>
    <w:p w14:paraId="51AAB512" w14:textId="77777777" w:rsidR="0006639E" w:rsidRDefault="0006639E" w:rsidP="00066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04EBE0" w14:textId="45D9DAC6" w:rsidR="0006639E" w:rsidRDefault="0006639E" w:rsidP="00066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Öğrencilerle ilgili her türlü duyuruları yapar,</w:t>
      </w:r>
    </w:p>
    <w:p w14:paraId="564A49B0" w14:textId="77777777" w:rsidR="0006639E" w:rsidRDefault="0006639E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3F7F0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F9100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4AE99AC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31516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Sekreteri, Öğrenci İşleri Şefi</w:t>
      </w:r>
    </w:p>
    <w:p w14:paraId="68ACF390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Anabilim Dalı Başkanları, Öğretim Üyeleri</w:t>
      </w:r>
    </w:p>
    <w:p w14:paraId="4E08BDD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Rektörlük Öğrenci İşleri ve Bilgi İşlem Daire Başkanlığı</w:t>
      </w:r>
    </w:p>
    <w:p w14:paraId="4067DBD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Kurul İşleri ve enstitünün diğer birimleri ve </w:t>
      </w:r>
      <w:proofErr w:type="gramStart"/>
      <w:r>
        <w:rPr>
          <w:rFonts w:ascii="Arial" w:hAnsi="Arial" w:cs="Arial"/>
          <w:sz w:val="20"/>
          <w:szCs w:val="20"/>
        </w:rPr>
        <w:t>öğrenciler .</w:t>
      </w:r>
      <w:proofErr w:type="gramEnd"/>
    </w:p>
    <w:p w14:paraId="6B698EC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9894E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KULLANDIĞI ARAÇ-GEREÇ VE MALZEMELER</w:t>
      </w:r>
    </w:p>
    <w:p w14:paraId="37947B5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4C9F4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büro</w:t>
      </w:r>
      <w:proofErr w:type="gramEnd"/>
      <w:r>
        <w:rPr>
          <w:rFonts w:ascii="Arial" w:hAnsi="Arial" w:cs="Arial"/>
          <w:sz w:val="20"/>
          <w:szCs w:val="20"/>
        </w:rPr>
        <w:t xml:space="preserve"> ekipmanları</w:t>
      </w:r>
    </w:p>
    <w:p w14:paraId="54867AF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286DA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GÖREVİN GEREKTİRDİĞİ GENEL KOŞULLAR</w:t>
      </w:r>
    </w:p>
    <w:p w14:paraId="1804BA81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7397D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14:paraId="5595F18B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604FCA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GÖREVİN GEREKTİRDİĞİ ÖZEL KOŞULLAR</w:t>
      </w:r>
    </w:p>
    <w:p w14:paraId="2DE1E09C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728D9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AFFB8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ÖZEL NİTELİKLER</w:t>
      </w:r>
    </w:p>
    <w:p w14:paraId="00506F8A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D3B549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Düzgün diksiyon</w:t>
      </w:r>
    </w:p>
    <w:p w14:paraId="5CDE752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Hoşgörülü olma</w:t>
      </w:r>
    </w:p>
    <w:p w14:paraId="5D424EC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İnsan ilişkileri ve iletişim becerisi</w:t>
      </w:r>
    </w:p>
    <w:p w14:paraId="53D45BA4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Sabırlı olma</w:t>
      </w:r>
    </w:p>
    <w:p w14:paraId="14CC8363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Sonuç odaklı olma</w:t>
      </w:r>
    </w:p>
    <w:p w14:paraId="04D93A85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Sorun çözebilme</w:t>
      </w:r>
    </w:p>
    <w:p w14:paraId="1CA6B3B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 yönetimi</w:t>
      </w:r>
    </w:p>
    <w:p w14:paraId="4249648C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Yazılı ve sözlü ifade becerisi</w:t>
      </w:r>
    </w:p>
    <w:p w14:paraId="14A32C5F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14:paraId="52EA065D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02ED0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ÇALIŞMA KOŞULLARI</w:t>
      </w:r>
      <w:r w:rsidRPr="00CD0A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 ÇALIŞMA ORTAMI</w:t>
      </w:r>
    </w:p>
    <w:p w14:paraId="464D3908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91C6FE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14:paraId="428BC502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11A330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İŞ RİSKİ</w:t>
      </w:r>
    </w:p>
    <w:p w14:paraId="4AAE2A86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A23877" w14:textId="77777777" w:rsidR="00CD0A83" w:rsidRDefault="00CD0A83" w:rsidP="00CD0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Görevi gereği gerçekleştirdiği öğrencilik işlemlerini kayıt altına alırken yapılan bir not hatası, isim hatası, arşivleme hatası risk oluşturabilir.</w:t>
      </w:r>
    </w:p>
    <w:sectPr w:rsidR="00CD0A83" w:rsidSect="00CD0A8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A83"/>
    <w:rsid w:val="0006639E"/>
    <w:rsid w:val="00345B38"/>
    <w:rsid w:val="004354E0"/>
    <w:rsid w:val="005973C9"/>
    <w:rsid w:val="00632BF3"/>
    <w:rsid w:val="006A4105"/>
    <w:rsid w:val="009E78C0"/>
    <w:rsid w:val="00A579E8"/>
    <w:rsid w:val="00A767C2"/>
    <w:rsid w:val="00C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AEB6"/>
  <w15:docId w15:val="{F950E47B-DC01-49A0-B5B0-92DC908C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6</cp:revision>
  <dcterms:created xsi:type="dcterms:W3CDTF">2014-03-06T13:43:00Z</dcterms:created>
  <dcterms:modified xsi:type="dcterms:W3CDTF">2026-01-13T14:01:00Z</dcterms:modified>
</cp:coreProperties>
</file>