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62F76" w14:textId="77777777" w:rsidR="008A7101" w:rsidRPr="00044D55" w:rsidRDefault="008A7101" w:rsidP="00044D55">
      <w:pPr>
        <w:spacing w:line="276" w:lineRule="auto"/>
        <w:ind w:firstLine="425"/>
        <w:jc w:val="center"/>
        <w:rPr>
          <w:b/>
          <w:color w:val="FF0000"/>
        </w:rPr>
      </w:pPr>
      <w:r w:rsidRPr="00044D55">
        <w:rPr>
          <w:b/>
          <w:color w:val="FF0000"/>
        </w:rPr>
        <w:t>YÜKSEK LİSANS PROGRAMINA BAŞVURU VE KABUL SÜRECİ</w:t>
      </w:r>
    </w:p>
    <w:p w14:paraId="4B3C224F" w14:textId="423742BB" w:rsidR="008A7101" w:rsidRPr="00044D55" w:rsidRDefault="008A7101" w:rsidP="00044D55">
      <w:pPr>
        <w:spacing w:line="276" w:lineRule="auto"/>
        <w:ind w:firstLine="425"/>
        <w:jc w:val="center"/>
        <w:rPr>
          <w:b/>
          <w:color w:val="FF0000"/>
        </w:rPr>
      </w:pPr>
    </w:p>
    <w:p w14:paraId="5CFD0FA2" w14:textId="77777777" w:rsidR="008A7101" w:rsidRPr="00044D55" w:rsidRDefault="008A7101" w:rsidP="00044D55">
      <w:pPr>
        <w:spacing w:line="276" w:lineRule="auto"/>
        <w:ind w:firstLine="425"/>
        <w:jc w:val="both"/>
        <w:rPr>
          <w:b/>
        </w:rPr>
      </w:pPr>
      <w:r w:rsidRPr="00044D55">
        <w:rPr>
          <w:b/>
          <w:color w:val="FF0000"/>
        </w:rPr>
        <w:t xml:space="preserve">KONTENJAN İLAN SÜRECİ </w:t>
      </w:r>
    </w:p>
    <w:p w14:paraId="02F3D5CB" w14:textId="3B4116A3" w:rsidR="008A7101" w:rsidRPr="00044D55" w:rsidRDefault="008A7101" w:rsidP="00044D55">
      <w:pPr>
        <w:spacing w:line="276" w:lineRule="auto"/>
        <w:ind w:firstLine="425"/>
        <w:jc w:val="both"/>
      </w:pPr>
      <w:r w:rsidRPr="00044D55">
        <w:t>Anabilim Da</w:t>
      </w:r>
      <w:r w:rsidR="002B4A29">
        <w:t>l</w:t>
      </w:r>
      <w:r w:rsidRPr="00044D55">
        <w:t>l</w:t>
      </w:r>
      <w:r w:rsidR="002B4A29">
        <w:t>ar</w:t>
      </w:r>
      <w:r w:rsidRPr="00044D55">
        <w:t>ı tarafından</w:t>
      </w:r>
      <w:r w:rsidR="002B4A29">
        <w:t>,</w:t>
      </w:r>
      <w:r w:rsidR="002B4A29" w:rsidRPr="002B4A29">
        <w:t xml:space="preserve"> </w:t>
      </w:r>
      <w:r w:rsidR="002B4A29">
        <w:t>a</w:t>
      </w:r>
      <w:r w:rsidR="002B4A29" w:rsidRPr="00044D55">
        <w:t>kademik t</w:t>
      </w:r>
      <w:r w:rsidR="002B4A29">
        <w:t>akvime uygun olarak,</w:t>
      </w:r>
      <w:r w:rsidRPr="00044D55">
        <w:t xml:space="preserve"> Enstitüye iletilen kontenjan istekleri, Enstitü Kurulunda </w:t>
      </w:r>
      <w:r w:rsidR="002B4A29">
        <w:t>görüşülerek karara bağlanır ve yüksek l</w:t>
      </w:r>
      <w:r w:rsidRPr="00044D55">
        <w:t>isans kontenjanları Enstitü web sayfasında ilan edilir.</w:t>
      </w:r>
    </w:p>
    <w:p w14:paraId="5F5D8E28" w14:textId="77777777" w:rsidR="00917BFB" w:rsidRPr="00044D55" w:rsidRDefault="00917BFB" w:rsidP="00044D55">
      <w:pPr>
        <w:spacing w:line="276" w:lineRule="auto"/>
        <w:ind w:firstLine="425"/>
        <w:jc w:val="both"/>
        <w:rPr>
          <w:b/>
          <w:color w:val="FF0000"/>
        </w:rPr>
      </w:pPr>
    </w:p>
    <w:p w14:paraId="23238454" w14:textId="77777777" w:rsidR="008A7101" w:rsidRPr="00044D55" w:rsidRDefault="008A7101" w:rsidP="00044D55">
      <w:pPr>
        <w:spacing w:line="276" w:lineRule="auto"/>
        <w:ind w:firstLine="425"/>
        <w:jc w:val="both"/>
        <w:rPr>
          <w:b/>
          <w:color w:val="FF0000"/>
        </w:rPr>
      </w:pPr>
      <w:r w:rsidRPr="00044D55">
        <w:rPr>
          <w:b/>
          <w:color w:val="FF0000"/>
        </w:rPr>
        <w:t>KONTENJAN BAŞVURU SÜRECİ</w:t>
      </w:r>
    </w:p>
    <w:p w14:paraId="030D02BB" w14:textId="6F4FB0DD" w:rsidR="00917BFB" w:rsidRPr="00044D55" w:rsidRDefault="008A7101" w:rsidP="00044D55">
      <w:pPr>
        <w:spacing w:line="276" w:lineRule="auto"/>
        <w:ind w:firstLine="425"/>
        <w:jc w:val="both"/>
      </w:pPr>
      <w:r w:rsidRPr="00044D55">
        <w:rPr>
          <w:b/>
          <w:color w:val="0070C0"/>
        </w:rPr>
        <w:t>DİPLOMA:</w:t>
      </w:r>
      <w:r w:rsidRPr="00044D55">
        <w:t xml:space="preserve"> </w:t>
      </w:r>
      <w:r w:rsidR="002B4A29">
        <w:t>Adayların l</w:t>
      </w:r>
      <w:r w:rsidRPr="00044D55">
        <w:t>isans diplomasına sahip olmaları veya lisans eğitiminin son yıl/yarıyılında olmaları</w:t>
      </w:r>
      <w:r w:rsidR="002B4A29">
        <w:t xml:space="preserve"> gerekir.</w:t>
      </w:r>
    </w:p>
    <w:p w14:paraId="5DB5D7D3" w14:textId="062753F6" w:rsidR="00917BFB" w:rsidRPr="00044D55" w:rsidRDefault="008A7101" w:rsidP="00044D55">
      <w:pPr>
        <w:spacing w:line="276" w:lineRule="auto"/>
        <w:ind w:firstLine="425"/>
        <w:jc w:val="both"/>
      </w:pPr>
      <w:r w:rsidRPr="00044D55">
        <w:rPr>
          <w:b/>
          <w:color w:val="0070C0"/>
        </w:rPr>
        <w:t>ALES</w:t>
      </w:r>
      <w:r w:rsidRPr="00044D55">
        <w:rPr>
          <w:color w:val="0070C0"/>
        </w:rPr>
        <w:t xml:space="preserve">: </w:t>
      </w:r>
      <w:r w:rsidR="002B4A29">
        <w:t>Başvurulan programa uygun</w:t>
      </w:r>
      <w:r w:rsidRPr="00044D55">
        <w:t xml:space="preserve"> puan türünden 55 ALES puanı veya GRE ya da GMAT sınavlarından</w:t>
      </w:r>
      <w:r w:rsidR="002B4A29">
        <w:t xml:space="preserve"> s</w:t>
      </w:r>
      <w:r w:rsidRPr="00044D55">
        <w:t>enato tarafından belirle</w:t>
      </w:r>
      <w:r w:rsidR="002B4A29">
        <w:t>nen eşdeğer puana sahip olunması gerekir.</w:t>
      </w:r>
    </w:p>
    <w:p w14:paraId="2425A16E" w14:textId="367C9654" w:rsidR="008A7101" w:rsidRPr="00044D55" w:rsidRDefault="008A7101" w:rsidP="00044D55">
      <w:pPr>
        <w:spacing w:line="276" w:lineRule="auto"/>
        <w:ind w:firstLine="425"/>
        <w:jc w:val="both"/>
      </w:pPr>
      <w:r w:rsidRPr="00044D55">
        <w:rPr>
          <w:b/>
          <w:color w:val="0070C0"/>
        </w:rPr>
        <w:t>YABANCI DİL</w:t>
      </w:r>
      <w:r w:rsidRPr="00044D55">
        <w:rPr>
          <w:color w:val="0070C0"/>
        </w:rPr>
        <w:t xml:space="preserve">: </w:t>
      </w:r>
      <w:r w:rsidRPr="00044D55">
        <w:t xml:space="preserve">DEÜ Yabancı Diller Yüksekokulunca yapılan yabancı dil yeterlilik sınavından en az 55 puan (geçerlilik süresi 3 yıl) veya YÖK tarafından kabul edilen merkezi yabancı dil sınavlarından en az 50 puan (geçerlilik süresi 5 yıl) </w:t>
      </w:r>
      <w:r w:rsidR="002B4A29">
        <w:t>alınması zorunludur.</w:t>
      </w:r>
    </w:p>
    <w:p w14:paraId="52AEC264" w14:textId="77777777" w:rsidR="008A7101" w:rsidRPr="00044D55" w:rsidRDefault="008A7101" w:rsidP="00044D55">
      <w:pPr>
        <w:spacing w:line="276" w:lineRule="auto"/>
        <w:ind w:firstLine="425"/>
        <w:jc w:val="both"/>
      </w:pPr>
    </w:p>
    <w:p w14:paraId="15645078" w14:textId="77777777" w:rsidR="00917BFB" w:rsidRPr="00044D55" w:rsidRDefault="00917BFB" w:rsidP="00044D55">
      <w:pPr>
        <w:shd w:val="clear" w:color="auto" w:fill="FFFFFF"/>
        <w:spacing w:line="276" w:lineRule="auto"/>
        <w:ind w:firstLine="425"/>
        <w:rPr>
          <w:color w:val="404040"/>
        </w:rPr>
      </w:pPr>
      <w:r w:rsidRPr="00044D55">
        <w:rPr>
          <w:b/>
          <w:color w:val="0070C0"/>
        </w:rPr>
        <w:t>BAŞVURU EVRAKLARI</w:t>
      </w:r>
    </w:p>
    <w:p w14:paraId="446FD2C7" w14:textId="77777777" w:rsidR="008A7101" w:rsidRPr="00044D55" w:rsidRDefault="008A7101" w:rsidP="00044D55">
      <w:pPr>
        <w:numPr>
          <w:ilvl w:val="0"/>
          <w:numId w:val="11"/>
        </w:numPr>
        <w:shd w:val="clear" w:color="auto" w:fill="FFFFFF"/>
        <w:spacing w:line="276" w:lineRule="auto"/>
        <w:ind w:left="0" w:firstLine="425"/>
      </w:pPr>
      <w:r w:rsidRPr="00044D55">
        <w:t>Nüfus cüzdanı fotokopisi</w:t>
      </w:r>
    </w:p>
    <w:p w14:paraId="10F5E534" w14:textId="77777777" w:rsidR="008A7101" w:rsidRPr="00044D55" w:rsidRDefault="008A7101" w:rsidP="00044D55">
      <w:pPr>
        <w:numPr>
          <w:ilvl w:val="0"/>
          <w:numId w:val="11"/>
        </w:numPr>
        <w:shd w:val="clear" w:color="auto" w:fill="FFFFFF"/>
        <w:spacing w:line="276" w:lineRule="auto"/>
        <w:ind w:left="0" w:firstLine="425"/>
      </w:pPr>
      <w:r w:rsidRPr="00044D55">
        <w:t>Özgeçmiş</w:t>
      </w:r>
    </w:p>
    <w:p w14:paraId="4466A540" w14:textId="77777777" w:rsidR="008A7101" w:rsidRPr="00044D55" w:rsidRDefault="008A7101" w:rsidP="00044D55">
      <w:pPr>
        <w:numPr>
          <w:ilvl w:val="0"/>
          <w:numId w:val="11"/>
        </w:numPr>
        <w:shd w:val="clear" w:color="auto" w:fill="FFFFFF"/>
        <w:spacing w:line="276" w:lineRule="auto"/>
        <w:ind w:left="0" w:firstLine="425"/>
      </w:pPr>
      <w:r w:rsidRPr="00044D55">
        <w:t>Diploma/geçici mezuniyet belgesi</w:t>
      </w:r>
    </w:p>
    <w:p w14:paraId="30DE6C48" w14:textId="77777777" w:rsidR="008A7101" w:rsidRPr="00044D55" w:rsidRDefault="008A7101" w:rsidP="00044D55">
      <w:pPr>
        <w:numPr>
          <w:ilvl w:val="0"/>
          <w:numId w:val="11"/>
        </w:numPr>
        <w:shd w:val="clear" w:color="auto" w:fill="FFFFFF"/>
        <w:spacing w:line="276" w:lineRule="auto"/>
        <w:ind w:left="0" w:firstLine="425"/>
      </w:pPr>
      <w:r w:rsidRPr="00044D55">
        <w:t>ALES/GRE/GMAT belgesi</w:t>
      </w:r>
    </w:p>
    <w:p w14:paraId="5FECCC70" w14:textId="77777777" w:rsidR="008A7101" w:rsidRPr="00044D55" w:rsidRDefault="008A7101" w:rsidP="00044D55">
      <w:pPr>
        <w:numPr>
          <w:ilvl w:val="0"/>
          <w:numId w:val="11"/>
        </w:numPr>
        <w:shd w:val="clear" w:color="auto" w:fill="FFFFFF"/>
        <w:spacing w:line="276" w:lineRule="auto"/>
        <w:ind w:left="0" w:firstLine="425"/>
      </w:pPr>
      <w:r w:rsidRPr="00044D55">
        <w:t>İngilizce Yabancı Dil belgesi</w:t>
      </w:r>
    </w:p>
    <w:p w14:paraId="34A6B9A0" w14:textId="0B0A7FE6" w:rsidR="008A7101" w:rsidRPr="00044D55" w:rsidRDefault="00917BFB" w:rsidP="00044D55">
      <w:pPr>
        <w:numPr>
          <w:ilvl w:val="0"/>
          <w:numId w:val="11"/>
        </w:numPr>
        <w:shd w:val="clear" w:color="auto" w:fill="FFFFFF"/>
        <w:spacing w:line="276" w:lineRule="auto"/>
        <w:ind w:left="0" w:firstLine="425"/>
      </w:pPr>
      <w:r w:rsidRPr="00044D55">
        <w:t>Not Döküm belgesi</w:t>
      </w:r>
    </w:p>
    <w:p w14:paraId="7B2C0EA8" w14:textId="77777777" w:rsidR="00917BFB" w:rsidRPr="00044D55" w:rsidRDefault="00917BFB" w:rsidP="00044D55">
      <w:pPr>
        <w:spacing w:line="276" w:lineRule="auto"/>
        <w:ind w:firstLine="425"/>
        <w:rPr>
          <w:b/>
          <w:color w:val="FF0000"/>
        </w:rPr>
      </w:pPr>
    </w:p>
    <w:p w14:paraId="643B3392" w14:textId="77777777" w:rsidR="008A7101" w:rsidRPr="00044D55" w:rsidRDefault="008A7101" w:rsidP="00044D55">
      <w:pPr>
        <w:spacing w:line="276" w:lineRule="auto"/>
        <w:ind w:firstLine="425"/>
        <w:rPr>
          <w:b/>
          <w:color w:val="FF0000"/>
        </w:rPr>
      </w:pPr>
      <w:r w:rsidRPr="00044D55">
        <w:rPr>
          <w:b/>
          <w:color w:val="FF0000"/>
        </w:rPr>
        <w:t>DEĞERLENDİRME</w:t>
      </w:r>
    </w:p>
    <w:p w14:paraId="4E36617F" w14:textId="76774B5D" w:rsidR="008A7101" w:rsidRPr="00044D55" w:rsidRDefault="008A7101" w:rsidP="00044D55">
      <w:pPr>
        <w:spacing w:line="276" w:lineRule="auto"/>
        <w:ind w:firstLine="425"/>
        <w:jc w:val="both"/>
      </w:pPr>
      <w:r w:rsidRPr="00044D55">
        <w:t xml:space="preserve">Adayın başarılı sayılabilmesi için değerlendirmelerden 100 üzerinden en az 65 not almış alması gerekir. </w:t>
      </w:r>
      <w:r w:rsidR="002B4A29">
        <w:t>Adaylar, d</w:t>
      </w:r>
      <w:r w:rsidRPr="00044D55">
        <w:t>eğerlendirme notlarının % 25’i, lisans kademesi not ortalamasının %25’i ve ALES notunun %50’sinin eklenmesi suretiyle belirlenen başarı notlarına göre en yüksek olandan başlanarak kontenjan sayısına göre başvurdukları programlara yerleştirilir.</w:t>
      </w:r>
    </w:p>
    <w:p w14:paraId="17472FD6" w14:textId="77777777" w:rsidR="008A7101" w:rsidRPr="00044D55" w:rsidRDefault="008A7101" w:rsidP="00044D55">
      <w:pPr>
        <w:spacing w:line="276" w:lineRule="auto"/>
        <w:ind w:firstLine="425"/>
        <w:jc w:val="both"/>
      </w:pPr>
      <w:r w:rsidRPr="00044D55">
        <w:t>Başvuru sırasında mezun olmamış olan son sınıf öğrencilerinin lisans not ortalaması olarak, güncel olan not ortalaması esas alınır. Sıralamada eşitlik olması halinde güncel lisans not ortalaması yüksek olan adaya öncelik tanınır.</w:t>
      </w:r>
    </w:p>
    <w:p w14:paraId="36D3A5D3" w14:textId="794DDA80" w:rsidR="008A7101" w:rsidRPr="00044D55" w:rsidRDefault="008A7101" w:rsidP="00044D55">
      <w:pPr>
        <w:spacing w:line="276" w:lineRule="auto"/>
        <w:ind w:firstLine="425"/>
        <w:rPr>
          <w:b/>
          <w:color w:val="FF0000"/>
        </w:rPr>
      </w:pPr>
    </w:p>
    <w:p w14:paraId="7D458ABC" w14:textId="306C64D2" w:rsidR="008A7101" w:rsidRPr="00592EEF" w:rsidRDefault="008A7101" w:rsidP="00592EEF">
      <w:pPr>
        <w:spacing w:line="276" w:lineRule="auto"/>
        <w:ind w:firstLine="425"/>
        <w:rPr>
          <w:b/>
        </w:rPr>
      </w:pPr>
      <w:r w:rsidRPr="00044D55">
        <w:rPr>
          <w:b/>
          <w:color w:val="FF0000"/>
        </w:rPr>
        <w:t>YÜKSEK LİSANS EĞİTİM SÜRECİ</w:t>
      </w:r>
    </w:p>
    <w:p w14:paraId="6FE83F36" w14:textId="77777777" w:rsidR="008A7101" w:rsidRPr="00044D55" w:rsidRDefault="008A7101" w:rsidP="00044D55">
      <w:pPr>
        <w:spacing w:line="276" w:lineRule="auto"/>
        <w:ind w:firstLine="425"/>
        <w:jc w:val="both"/>
        <w:rPr>
          <w:color w:val="0070C0"/>
        </w:rPr>
      </w:pPr>
      <w:r w:rsidRPr="00044D55">
        <w:rPr>
          <w:b/>
          <w:color w:val="0070C0"/>
        </w:rPr>
        <w:t>Yüksek Lisans Süresi ve Ders Yükü</w:t>
      </w:r>
      <w:r w:rsidRPr="00044D55">
        <w:rPr>
          <w:color w:val="0070C0"/>
        </w:rPr>
        <w:t>:</w:t>
      </w:r>
    </w:p>
    <w:p w14:paraId="3BCDF0A1" w14:textId="28F1AE01" w:rsidR="008A7101" w:rsidRPr="00044D55" w:rsidRDefault="008A7101" w:rsidP="00044D55">
      <w:pPr>
        <w:spacing w:line="276" w:lineRule="auto"/>
        <w:ind w:firstLine="425"/>
        <w:jc w:val="both"/>
      </w:pPr>
      <w:r w:rsidRPr="00044D55">
        <w:t>Yüksek L</w:t>
      </w:r>
      <w:r w:rsidR="002B4A29">
        <w:t xml:space="preserve">isans programı en az 21 kredi olmak koşulu ile 7 adet ders ve bunlara ek olarak </w:t>
      </w:r>
      <w:r w:rsidRPr="00044D55">
        <w:t>seminer, uzmanlık alanı dersi ve tez çalışmasından oluşur.</w:t>
      </w:r>
    </w:p>
    <w:p w14:paraId="66952D9F" w14:textId="6D26EE55" w:rsidR="008A7101" w:rsidRPr="00044D55" w:rsidRDefault="008A7101" w:rsidP="00044D55">
      <w:pPr>
        <w:spacing w:line="276" w:lineRule="auto"/>
        <w:ind w:firstLine="425"/>
        <w:jc w:val="both"/>
      </w:pPr>
      <w:r w:rsidRPr="00044D55">
        <w:t xml:space="preserve">Öğrencinin her yarıyıl alacağı ders </w:t>
      </w:r>
      <w:r w:rsidR="002B4A29">
        <w:t>toplamı 30 AKTS olmalıdır. Tez çalışmasının</w:t>
      </w:r>
      <w:r w:rsidRPr="00044D55">
        <w:t xml:space="preserve"> toplam </w:t>
      </w:r>
      <w:proofErr w:type="spellStart"/>
      <w:r w:rsidRPr="00044D55">
        <w:t>AKTS’si</w:t>
      </w:r>
      <w:proofErr w:type="spellEnd"/>
      <w:r w:rsidRPr="00044D55">
        <w:t xml:space="preserve"> 60’dır. </w:t>
      </w:r>
    </w:p>
    <w:p w14:paraId="04042480" w14:textId="77777777" w:rsidR="008A7101" w:rsidRPr="00044D55" w:rsidRDefault="008A7101" w:rsidP="00044D55">
      <w:pPr>
        <w:spacing w:line="276" w:lineRule="auto"/>
        <w:ind w:firstLine="425"/>
        <w:jc w:val="both"/>
      </w:pPr>
      <w:r w:rsidRPr="00044D55">
        <w:t xml:space="preserve">Programın toplam </w:t>
      </w:r>
      <w:proofErr w:type="spellStart"/>
      <w:r w:rsidRPr="00044D55">
        <w:t>AKTS’si</w:t>
      </w:r>
      <w:proofErr w:type="spellEnd"/>
      <w:r w:rsidRPr="00044D55">
        <w:t xml:space="preserve"> 120 olup, programı tamamlama süresi azami 3 (üç) yıldır.</w:t>
      </w:r>
    </w:p>
    <w:p w14:paraId="2DF90004" w14:textId="4964A9E0" w:rsidR="008A7101" w:rsidRDefault="008A7101" w:rsidP="00044D55">
      <w:pPr>
        <w:spacing w:line="276" w:lineRule="auto"/>
        <w:ind w:firstLine="425"/>
        <w:jc w:val="both"/>
        <w:rPr>
          <w:strike/>
        </w:rPr>
      </w:pPr>
    </w:p>
    <w:p w14:paraId="35D5CB32" w14:textId="77777777" w:rsidR="00592EEF" w:rsidRPr="00044D55" w:rsidRDefault="00592EEF" w:rsidP="00044D55">
      <w:pPr>
        <w:spacing w:line="276" w:lineRule="auto"/>
        <w:ind w:firstLine="425"/>
        <w:jc w:val="both"/>
        <w:rPr>
          <w:strike/>
        </w:rPr>
      </w:pPr>
    </w:p>
    <w:p w14:paraId="4482782A" w14:textId="77777777" w:rsidR="008A7101" w:rsidRPr="00044D55" w:rsidRDefault="008A7101" w:rsidP="00044D55">
      <w:pPr>
        <w:spacing w:line="276" w:lineRule="auto"/>
        <w:ind w:firstLine="425"/>
        <w:jc w:val="both"/>
        <w:rPr>
          <w:color w:val="0070C0"/>
        </w:rPr>
      </w:pPr>
      <w:r w:rsidRPr="00044D55">
        <w:rPr>
          <w:b/>
          <w:color w:val="0070C0"/>
        </w:rPr>
        <w:lastRenderedPageBreak/>
        <w:t>1. Yarıyıl</w:t>
      </w:r>
    </w:p>
    <w:p w14:paraId="5C48AD83" w14:textId="77777777" w:rsidR="00E72990" w:rsidRPr="00044D55" w:rsidRDefault="00E72990" w:rsidP="00044D55">
      <w:pPr>
        <w:spacing w:line="276" w:lineRule="auto"/>
        <w:ind w:firstLine="425"/>
        <w:jc w:val="both"/>
      </w:pPr>
      <w:r w:rsidRPr="00044D55">
        <w:t xml:space="preserve">30 </w:t>
      </w:r>
      <w:proofErr w:type="spellStart"/>
      <w:r w:rsidRPr="00044D55">
        <w:t>AKTS’lik</w:t>
      </w:r>
      <w:proofErr w:type="spellEnd"/>
      <w:r w:rsidRPr="00044D55">
        <w:t xml:space="preserve"> derslerini web kayıt sisteminde seçer.</w:t>
      </w:r>
    </w:p>
    <w:p w14:paraId="6B3554A7" w14:textId="77777777" w:rsidR="00E72990" w:rsidRPr="00044D55" w:rsidRDefault="008A7101" w:rsidP="00044D55">
      <w:pPr>
        <w:spacing w:line="276" w:lineRule="auto"/>
        <w:ind w:firstLine="425"/>
        <w:jc w:val="both"/>
      </w:pPr>
      <w:r w:rsidRPr="00044D55">
        <w:t>Anabilim Dalının belirlediği tarihte ara sınav ve akademik takvime uygun final sınavına girer.</w:t>
      </w:r>
      <w:r w:rsidR="00E72990" w:rsidRPr="00044D55">
        <w:t xml:space="preserve"> </w:t>
      </w:r>
    </w:p>
    <w:p w14:paraId="77FD713E" w14:textId="77777777" w:rsidR="00E72990" w:rsidRPr="00044D55" w:rsidRDefault="00E72990" w:rsidP="00044D55">
      <w:pPr>
        <w:spacing w:line="276" w:lineRule="auto"/>
        <w:ind w:firstLine="425"/>
        <w:jc w:val="both"/>
      </w:pPr>
      <w:r w:rsidRPr="00044D55">
        <w:t>Tez danışmanı en geç birinci yarıyılın sonuna kadar atanır.</w:t>
      </w:r>
    </w:p>
    <w:p w14:paraId="60BFA24D" w14:textId="09921497" w:rsidR="008A7101" w:rsidRPr="00044D55" w:rsidRDefault="008A7101" w:rsidP="00044D55">
      <w:pPr>
        <w:spacing w:line="276" w:lineRule="auto"/>
        <w:ind w:firstLine="425"/>
        <w:jc w:val="both"/>
      </w:pPr>
    </w:p>
    <w:p w14:paraId="32C24E5F" w14:textId="77777777" w:rsidR="008A7101" w:rsidRPr="00044D55" w:rsidRDefault="008A7101" w:rsidP="00044D55">
      <w:pPr>
        <w:spacing w:line="276" w:lineRule="auto"/>
        <w:ind w:firstLine="425"/>
        <w:jc w:val="both"/>
        <w:rPr>
          <w:b/>
          <w:color w:val="0070C0"/>
        </w:rPr>
      </w:pPr>
      <w:r w:rsidRPr="00044D55">
        <w:rPr>
          <w:b/>
          <w:color w:val="0070C0"/>
        </w:rPr>
        <w:t>2. Yarıyıl</w:t>
      </w:r>
    </w:p>
    <w:p w14:paraId="634569A7" w14:textId="77777777" w:rsidR="00E72990" w:rsidRPr="00044D55" w:rsidRDefault="00E72990" w:rsidP="00044D55">
      <w:pPr>
        <w:spacing w:line="276" w:lineRule="auto"/>
        <w:ind w:firstLine="425"/>
        <w:jc w:val="both"/>
      </w:pPr>
      <w:r w:rsidRPr="00044D55">
        <w:t xml:space="preserve">30 </w:t>
      </w:r>
      <w:proofErr w:type="spellStart"/>
      <w:r w:rsidRPr="00044D55">
        <w:t>AKTS’lik</w:t>
      </w:r>
      <w:proofErr w:type="spellEnd"/>
      <w:r w:rsidRPr="00044D55">
        <w:t xml:space="preserve"> derslerini web kayıt sisteminde seçer.</w:t>
      </w:r>
    </w:p>
    <w:p w14:paraId="78F30F05" w14:textId="6C8E3FE2" w:rsidR="008A7101" w:rsidRPr="00044D55" w:rsidRDefault="008A7101" w:rsidP="00044D55">
      <w:pPr>
        <w:spacing w:line="276" w:lineRule="auto"/>
        <w:ind w:firstLine="425"/>
        <w:jc w:val="both"/>
      </w:pPr>
      <w:r w:rsidRPr="00044D55">
        <w:t>Anabilim Dalının be</w:t>
      </w:r>
      <w:r w:rsidR="002B4A29">
        <w:t>lirlediği tarihte ara sınav ve a</w:t>
      </w:r>
      <w:r w:rsidRPr="00044D55">
        <w:t>kademik takvime uygun final sınavına girer.</w:t>
      </w:r>
      <w:r w:rsidR="00E72990" w:rsidRPr="00044D55">
        <w:t xml:space="preserve"> </w:t>
      </w:r>
    </w:p>
    <w:p w14:paraId="1F942D7A" w14:textId="789D4E60" w:rsidR="00E72990" w:rsidRPr="00044D55" w:rsidRDefault="002B4A29" w:rsidP="00044D55">
      <w:pPr>
        <w:spacing w:line="276" w:lineRule="auto"/>
        <w:ind w:firstLine="425"/>
        <w:jc w:val="both"/>
      </w:pPr>
      <w:r>
        <w:t>D</w:t>
      </w:r>
      <w:r w:rsidR="00E72990" w:rsidRPr="00044D55">
        <w:t xml:space="preserve">anışmanıyla beraber belirlediği tez konusunu (eğer gerekli ise Etik Kurul onayı ile birlikte) en geç ikinci yarıyılın sonuna kadar Enstitüye önerir. </w:t>
      </w:r>
    </w:p>
    <w:p w14:paraId="543E90C3" w14:textId="442C92F0" w:rsidR="008A7101" w:rsidRPr="00044D55" w:rsidRDefault="008A7101" w:rsidP="002B4A29">
      <w:pPr>
        <w:spacing w:line="276" w:lineRule="auto"/>
        <w:ind w:firstLine="425"/>
        <w:jc w:val="both"/>
      </w:pPr>
    </w:p>
    <w:p w14:paraId="7F445D95" w14:textId="77777777" w:rsidR="008A7101" w:rsidRPr="00044D55" w:rsidRDefault="00917BFB" w:rsidP="002B4A29">
      <w:pPr>
        <w:spacing w:line="276" w:lineRule="auto"/>
        <w:ind w:firstLine="425"/>
        <w:jc w:val="both"/>
        <w:rPr>
          <w:b/>
          <w:color w:val="0070C0"/>
        </w:rPr>
      </w:pPr>
      <w:r w:rsidRPr="00044D55">
        <w:rPr>
          <w:b/>
          <w:color w:val="0070C0"/>
        </w:rPr>
        <w:t>3.ve 4. Yarıyıl</w:t>
      </w:r>
    </w:p>
    <w:p w14:paraId="7CC707AC" w14:textId="77777777" w:rsidR="008A7101" w:rsidRPr="00044D55" w:rsidRDefault="008A7101" w:rsidP="002B4A29">
      <w:pPr>
        <w:spacing w:line="276" w:lineRule="auto"/>
        <w:ind w:firstLine="425"/>
        <w:contextualSpacing/>
        <w:jc w:val="both"/>
      </w:pPr>
      <w:r w:rsidRPr="00044D55">
        <w:t>Öğrenci derslerini tamamladı ise, uzmanlık alanı ve tez çalışması derslerine devam eder.</w:t>
      </w:r>
    </w:p>
    <w:p w14:paraId="7A7E5CEC" w14:textId="77777777" w:rsidR="008A7101" w:rsidRPr="00044D55" w:rsidRDefault="008A7101" w:rsidP="002B4A29">
      <w:pPr>
        <w:spacing w:line="276" w:lineRule="auto"/>
        <w:ind w:firstLine="425"/>
        <w:contextualSpacing/>
        <w:jc w:val="both"/>
      </w:pPr>
      <w:r w:rsidRPr="00044D55">
        <w:t>Başarısız olduğu zorunlu dersleri tekrar almalıdır, başarısız olduğu seçmeli dersleri var ise aynı kredi değerinde olan başka ders alabilir.</w:t>
      </w:r>
    </w:p>
    <w:p w14:paraId="5CBFCB49" w14:textId="77777777" w:rsidR="008A7101" w:rsidRPr="00044D55" w:rsidRDefault="008A7101" w:rsidP="002B4A29">
      <w:pPr>
        <w:spacing w:line="276" w:lineRule="auto"/>
        <w:ind w:firstLine="425"/>
        <w:contextualSpacing/>
        <w:jc w:val="both"/>
      </w:pPr>
      <w:r w:rsidRPr="00044D55">
        <w:t>Dört yarıyıl sonunda kredili derslerini ve seminer dersini başarıyla tamamlayamayan öğrencinin Üniversite ile ilişiği kesilir.</w:t>
      </w:r>
    </w:p>
    <w:p w14:paraId="44E68B9B" w14:textId="77777777" w:rsidR="008A7101" w:rsidRPr="00044D55" w:rsidRDefault="008A7101" w:rsidP="002B4A29">
      <w:pPr>
        <w:spacing w:line="276" w:lineRule="auto"/>
        <w:ind w:firstLine="425"/>
        <w:contextualSpacing/>
        <w:jc w:val="both"/>
      </w:pPr>
      <w:r w:rsidRPr="00044D55">
        <w:t>Azami süreler içerisinde tez çalışmasında başarısız olan veya tez savunma sınavına girmeyen öğrencinin Üniversite ile ilişiği kesilir.</w:t>
      </w:r>
    </w:p>
    <w:p w14:paraId="5B869C36" w14:textId="77777777" w:rsidR="008A7101" w:rsidRPr="00044D55" w:rsidRDefault="008A7101" w:rsidP="002B4A29">
      <w:pPr>
        <w:spacing w:line="276" w:lineRule="auto"/>
        <w:ind w:firstLine="425"/>
        <w:contextualSpacing/>
        <w:jc w:val="both"/>
      </w:pPr>
      <w:r w:rsidRPr="00044D55">
        <w:t>Tezli Yüksek Lisans programının süresi her dönem için kayıt yaptırıp yaptırmadığına bakılmaksızın dört yarıyıl olup, program en çok altı yarıyılda tamamlanır.</w:t>
      </w:r>
    </w:p>
    <w:p w14:paraId="33C3307B" w14:textId="1C78B891" w:rsidR="008A7101" w:rsidRPr="00044D55" w:rsidRDefault="008A7101" w:rsidP="002B4A29">
      <w:pPr>
        <w:spacing w:line="276" w:lineRule="auto"/>
        <w:ind w:firstLine="425"/>
      </w:pPr>
    </w:p>
    <w:p w14:paraId="6227B3E0" w14:textId="28FD17F7" w:rsidR="008A7101" w:rsidRPr="00044D55" w:rsidRDefault="008A7101" w:rsidP="00044D55">
      <w:pPr>
        <w:spacing w:line="276" w:lineRule="auto"/>
        <w:ind w:firstLine="425"/>
        <w:rPr>
          <w:b/>
          <w:color w:val="FF0000"/>
        </w:rPr>
      </w:pPr>
      <w:r w:rsidRPr="00044D55">
        <w:rPr>
          <w:b/>
          <w:color w:val="FF0000"/>
        </w:rPr>
        <w:t>YÜKSEK LİSANS TEZ</w:t>
      </w:r>
      <w:r w:rsidR="00F62052">
        <w:rPr>
          <w:b/>
          <w:color w:val="FF0000"/>
        </w:rPr>
        <w:t xml:space="preserve"> SAVUNMA</w:t>
      </w:r>
      <w:r w:rsidRPr="00044D55">
        <w:rPr>
          <w:b/>
          <w:color w:val="FF0000"/>
        </w:rPr>
        <w:t xml:space="preserve"> SINAVI</w:t>
      </w:r>
    </w:p>
    <w:p w14:paraId="282C865F" w14:textId="5CFFFAA2" w:rsidR="008A7101" w:rsidRPr="00044D55" w:rsidRDefault="008A7101" w:rsidP="00044D55">
      <w:pPr>
        <w:spacing w:line="276" w:lineRule="auto"/>
        <w:ind w:firstLine="425"/>
        <w:jc w:val="both"/>
      </w:pPr>
      <w:r w:rsidRPr="00044D55">
        <w:t>Yüksek Lisans Tez Savunma Sınavı için tez jürisi, biri</w:t>
      </w:r>
      <w:r w:rsidR="00592EEF">
        <w:t xml:space="preserve"> öğrencinin tez danışmanı ve </w:t>
      </w:r>
      <w:r w:rsidRPr="00044D55">
        <w:t>en az biri de Üniversite kadrosu dışından olmak üzere toplam 3 veya 5 öğretim üyesinden oluşur.</w:t>
      </w:r>
    </w:p>
    <w:p w14:paraId="4F2BB6DD" w14:textId="24113FE9" w:rsidR="008A7101" w:rsidRPr="00044D55" w:rsidRDefault="008A7101" w:rsidP="00044D55">
      <w:pPr>
        <w:spacing w:line="276" w:lineRule="auto"/>
        <w:ind w:firstLine="425"/>
        <w:jc w:val="both"/>
      </w:pPr>
      <w:r w:rsidRPr="00044D55">
        <w:t xml:space="preserve">Jüri üyeleri, tezin kendilerine teslim </w:t>
      </w:r>
      <w:r w:rsidR="00592EEF">
        <w:t>edildiği tarihten</w:t>
      </w:r>
      <w:r w:rsidRPr="00044D55">
        <w:t xml:space="preserve"> itibaren, en geç bir ay içinde toplanarak öğrenciyi tez savunma sınavına alır.</w:t>
      </w:r>
    </w:p>
    <w:p w14:paraId="5B1319A5" w14:textId="77777777" w:rsidR="008A7101" w:rsidRPr="00044D55" w:rsidRDefault="008A7101" w:rsidP="00044D55">
      <w:pPr>
        <w:spacing w:line="276" w:lineRule="auto"/>
        <w:ind w:firstLine="425"/>
        <w:jc w:val="both"/>
      </w:pPr>
      <w:r w:rsidRPr="00044D55">
        <w:t>Tezi reddedilen öğrencinin üniversiteden ilişiği kesilir.</w:t>
      </w:r>
    </w:p>
    <w:p w14:paraId="06CBB539" w14:textId="5B7285DC" w:rsidR="008A7101" w:rsidRPr="00044D55" w:rsidRDefault="008A7101" w:rsidP="00044D55">
      <w:pPr>
        <w:spacing w:line="276" w:lineRule="auto"/>
        <w:ind w:firstLine="425"/>
        <w:jc w:val="both"/>
      </w:pPr>
      <w:r w:rsidRPr="00044D55">
        <w:t>Tez savunmasında düzeltme alan öğrenci e</w:t>
      </w:r>
      <w:r w:rsidR="00592EEF">
        <w:t>n geç 3 ay içinde düzeltme yap</w:t>
      </w:r>
      <w:r w:rsidRPr="00044D55">
        <w:t xml:space="preserve">arak </w:t>
      </w:r>
      <w:r w:rsidR="00592EEF">
        <w:t xml:space="preserve">tezini </w:t>
      </w:r>
      <w:r w:rsidRPr="00044D55">
        <w:t xml:space="preserve">2. kez aynı jüri önünde </w:t>
      </w:r>
      <w:r w:rsidR="007E1D1C" w:rsidRPr="00044D55">
        <w:t>savunur.</w:t>
      </w:r>
    </w:p>
    <w:p w14:paraId="4FF3FCDC" w14:textId="77777777" w:rsidR="008A7101" w:rsidRPr="00044D55" w:rsidRDefault="008A7101" w:rsidP="00044D55">
      <w:pPr>
        <w:spacing w:line="276" w:lineRule="auto"/>
        <w:ind w:firstLine="425"/>
      </w:pPr>
    </w:p>
    <w:p w14:paraId="3457C92B" w14:textId="623D6AC9" w:rsidR="00884696" w:rsidRPr="00044D55" w:rsidRDefault="008A7101" w:rsidP="00044D55">
      <w:pPr>
        <w:spacing w:line="276" w:lineRule="auto"/>
        <w:ind w:firstLine="425"/>
        <w:jc w:val="both"/>
      </w:pPr>
      <w:r w:rsidRPr="00044D55">
        <w:t>Tezi kabul edilen öğrenci, ciltli 3 kopya tez, tez veri formu, İngilizce ve Türkçe tez özetleri (PDF formatında CD kaydedilir) ve mezuniyet için gerekli diğer belgeler</w:t>
      </w:r>
      <w:r w:rsidR="00592EEF">
        <w:t>i t</w:t>
      </w:r>
      <w:r w:rsidR="00592EEF" w:rsidRPr="00044D55">
        <w:t>ez sınavına giriş tarihinden itibaren en geç 1 ay içinde</w:t>
      </w:r>
      <w:r w:rsidR="00592EEF">
        <w:t xml:space="preserve"> Enstitüye teslim ede</w:t>
      </w:r>
      <w:r w:rsidRPr="00044D55">
        <w:t xml:space="preserve">r. </w:t>
      </w:r>
      <w:r w:rsidR="00592EEF">
        <w:t>Böylece, öğrenci</w:t>
      </w:r>
      <w:r w:rsidRPr="00044D55">
        <w:t xml:space="preserve"> </w:t>
      </w:r>
      <w:r w:rsidR="00592EEF" w:rsidRPr="00044D55">
        <w:t xml:space="preserve">yüksek lisans diploması </w:t>
      </w:r>
      <w:r w:rsidRPr="00044D55">
        <w:t>almaya hak kazanır.</w:t>
      </w:r>
    </w:p>
    <w:sectPr w:rsidR="00884696" w:rsidRPr="00044D55" w:rsidSect="00C20344">
      <w:headerReference w:type="default" r:id="rId8"/>
      <w:footerReference w:type="default" r:id="rId9"/>
      <w:pgSz w:w="11906" w:h="16838" w:code="9"/>
      <w:pgMar w:top="907" w:right="1134" w:bottom="90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AF697" w14:textId="77777777" w:rsidR="00646F42" w:rsidRDefault="00646F42">
      <w:r>
        <w:separator/>
      </w:r>
    </w:p>
  </w:endnote>
  <w:endnote w:type="continuationSeparator" w:id="0">
    <w:p w14:paraId="4A773BC4" w14:textId="77777777" w:rsidR="00646F42" w:rsidRDefault="0064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6DE0E" w14:textId="146CC9A7" w:rsidR="006B0BF1" w:rsidRPr="008A7101" w:rsidRDefault="00B17E17" w:rsidP="00B17E17">
    <w:pPr>
      <w:pStyle w:val="Footer"/>
      <w:jc w:val="right"/>
    </w:pPr>
    <w:r>
      <w:t>Güncelleme tarihi: 22/04/2025</w:t>
    </w:r>
    <w:r w:rsidR="006B0BF1" w:rsidRPr="008A710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9B3D2" w14:textId="77777777" w:rsidR="00646F42" w:rsidRDefault="00646F42">
      <w:r>
        <w:separator/>
      </w:r>
    </w:p>
  </w:footnote>
  <w:footnote w:type="continuationSeparator" w:id="0">
    <w:p w14:paraId="5F441CAF" w14:textId="77777777" w:rsidR="00646F42" w:rsidRDefault="00646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E7956" w14:textId="121B2818" w:rsidR="001D4C70" w:rsidRDefault="00C20344">
    <w:r>
      <w:rPr>
        <w:noProof/>
        <w:lang w:val="en-US" w:eastAsia="en-US"/>
      </w:rPr>
      <w:drawing>
        <wp:inline distT="0" distB="0" distL="0" distR="0" wp14:anchorId="36DDE1FB" wp14:editId="40557F15">
          <wp:extent cx="6120000" cy="1056618"/>
          <wp:effectExtent l="0" t="0" r="0" b="0"/>
          <wp:docPr id="77885284" name="Picture 1"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85284" name="Picture 1" descr="A white rectangular sign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20000" cy="1056618"/>
                  </a:xfrm>
                  <a:prstGeom prst="rect">
                    <a:avLst/>
                  </a:prstGeom>
                </pic:spPr>
              </pic:pic>
            </a:graphicData>
          </a:graphic>
        </wp:inline>
      </w:drawing>
    </w:r>
  </w:p>
  <w:p w14:paraId="552258B8" w14:textId="77777777" w:rsidR="00C20344" w:rsidRDefault="00C20344" w:rsidP="00C20344">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532FC"/>
    <w:multiLevelType w:val="hybridMultilevel"/>
    <w:tmpl w:val="84A4E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9A61E0"/>
    <w:multiLevelType w:val="multilevel"/>
    <w:tmpl w:val="14BE20F0"/>
    <w:styleLink w:val="Bullet"/>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2" w15:restartNumberingAfterBreak="0">
    <w:nsid w:val="14497868"/>
    <w:multiLevelType w:val="multilevel"/>
    <w:tmpl w:val="FEA6E13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3" w15:restartNumberingAfterBreak="0">
    <w:nsid w:val="341B26EA"/>
    <w:multiLevelType w:val="multilevel"/>
    <w:tmpl w:val="11CC3FC2"/>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4" w15:restartNumberingAfterBreak="0">
    <w:nsid w:val="35AA0AF5"/>
    <w:multiLevelType w:val="hybridMultilevel"/>
    <w:tmpl w:val="3B06D28A"/>
    <w:lvl w:ilvl="0" w:tplc="AFB65D9C">
      <w:start w:val="1"/>
      <w:numFmt w:val="decimal"/>
      <w:lvlText w:val="%1."/>
      <w:lvlJc w:val="left"/>
      <w:pPr>
        <w:ind w:left="36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3E9D50B0"/>
    <w:multiLevelType w:val="multilevel"/>
    <w:tmpl w:val="75C4436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6" w15:restartNumberingAfterBreak="0">
    <w:nsid w:val="411E60CD"/>
    <w:multiLevelType w:val="multilevel"/>
    <w:tmpl w:val="B2FAB432"/>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7" w15:restartNumberingAfterBreak="0">
    <w:nsid w:val="484841EA"/>
    <w:multiLevelType w:val="hybridMultilevel"/>
    <w:tmpl w:val="BD8C44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4D365C0"/>
    <w:multiLevelType w:val="multilevel"/>
    <w:tmpl w:val="61766A40"/>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9" w15:restartNumberingAfterBreak="0">
    <w:nsid w:val="59C46EEB"/>
    <w:multiLevelType w:val="multilevel"/>
    <w:tmpl w:val="F0C0AB60"/>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10" w15:restartNumberingAfterBreak="0">
    <w:nsid w:val="75E94ACA"/>
    <w:multiLevelType w:val="multilevel"/>
    <w:tmpl w:val="D8D02A2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11" w15:restartNumberingAfterBreak="0">
    <w:nsid w:val="7C830BAC"/>
    <w:multiLevelType w:val="multilevel"/>
    <w:tmpl w:val="019AC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3943138">
    <w:abstractNumId w:val="3"/>
  </w:num>
  <w:num w:numId="2" w16cid:durableId="1491286177">
    <w:abstractNumId w:val="6"/>
  </w:num>
  <w:num w:numId="3" w16cid:durableId="1341859832">
    <w:abstractNumId w:val="5"/>
  </w:num>
  <w:num w:numId="4" w16cid:durableId="1505588571">
    <w:abstractNumId w:val="8"/>
  </w:num>
  <w:num w:numId="5" w16cid:durableId="1386951329">
    <w:abstractNumId w:val="9"/>
  </w:num>
  <w:num w:numId="6" w16cid:durableId="2098793121">
    <w:abstractNumId w:val="10"/>
  </w:num>
  <w:num w:numId="7" w16cid:durableId="1937514849">
    <w:abstractNumId w:val="2"/>
  </w:num>
  <w:num w:numId="8" w16cid:durableId="2129931233">
    <w:abstractNumId w:val="1"/>
  </w:num>
  <w:num w:numId="9" w16cid:durableId="635381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0395031">
    <w:abstractNumId w:val="7"/>
  </w:num>
  <w:num w:numId="11" w16cid:durableId="1050494639">
    <w:abstractNumId w:val="11"/>
  </w:num>
  <w:num w:numId="12" w16cid:durableId="1805737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28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0D"/>
    <w:rsid w:val="000024D8"/>
    <w:rsid w:val="00002DE0"/>
    <w:rsid w:val="00006B5A"/>
    <w:rsid w:val="00011D53"/>
    <w:rsid w:val="000126D4"/>
    <w:rsid w:val="00013F54"/>
    <w:rsid w:val="00017BF6"/>
    <w:rsid w:val="00032BFC"/>
    <w:rsid w:val="00044D55"/>
    <w:rsid w:val="000472D4"/>
    <w:rsid w:val="00051378"/>
    <w:rsid w:val="000709B7"/>
    <w:rsid w:val="000762E1"/>
    <w:rsid w:val="00093252"/>
    <w:rsid w:val="000C07C7"/>
    <w:rsid w:val="000D3DB4"/>
    <w:rsid w:val="000D56A4"/>
    <w:rsid w:val="000E4F45"/>
    <w:rsid w:val="000F0C52"/>
    <w:rsid w:val="001101F4"/>
    <w:rsid w:val="0011141B"/>
    <w:rsid w:val="0013219B"/>
    <w:rsid w:val="0013288A"/>
    <w:rsid w:val="00135D16"/>
    <w:rsid w:val="00147F93"/>
    <w:rsid w:val="0015355B"/>
    <w:rsid w:val="0015372C"/>
    <w:rsid w:val="00157D21"/>
    <w:rsid w:val="00166615"/>
    <w:rsid w:val="001700FD"/>
    <w:rsid w:val="00186520"/>
    <w:rsid w:val="0019122E"/>
    <w:rsid w:val="00191375"/>
    <w:rsid w:val="001931A5"/>
    <w:rsid w:val="00194665"/>
    <w:rsid w:val="001958D6"/>
    <w:rsid w:val="001A2C87"/>
    <w:rsid w:val="001A60DB"/>
    <w:rsid w:val="001B3A6B"/>
    <w:rsid w:val="001C7D2D"/>
    <w:rsid w:val="001D1343"/>
    <w:rsid w:val="001D4C70"/>
    <w:rsid w:val="001D57C7"/>
    <w:rsid w:val="001E3060"/>
    <w:rsid w:val="001F6E87"/>
    <w:rsid w:val="002002E2"/>
    <w:rsid w:val="0020265E"/>
    <w:rsid w:val="00204F3D"/>
    <w:rsid w:val="00207FAB"/>
    <w:rsid w:val="0021196A"/>
    <w:rsid w:val="00214381"/>
    <w:rsid w:val="00215F0A"/>
    <w:rsid w:val="00230C6D"/>
    <w:rsid w:val="00232CC0"/>
    <w:rsid w:val="0023438E"/>
    <w:rsid w:val="00251A35"/>
    <w:rsid w:val="00260342"/>
    <w:rsid w:val="0026337E"/>
    <w:rsid w:val="00275F42"/>
    <w:rsid w:val="00294D98"/>
    <w:rsid w:val="002953E2"/>
    <w:rsid w:val="0029671F"/>
    <w:rsid w:val="00297DAB"/>
    <w:rsid w:val="002A1546"/>
    <w:rsid w:val="002B2A74"/>
    <w:rsid w:val="002B4A29"/>
    <w:rsid w:val="002E0E90"/>
    <w:rsid w:val="002E216F"/>
    <w:rsid w:val="002E264E"/>
    <w:rsid w:val="002F34B1"/>
    <w:rsid w:val="002F5A5D"/>
    <w:rsid w:val="00322B1F"/>
    <w:rsid w:val="00327E1B"/>
    <w:rsid w:val="003363F0"/>
    <w:rsid w:val="00340CE6"/>
    <w:rsid w:val="003425ED"/>
    <w:rsid w:val="00373011"/>
    <w:rsid w:val="003A560B"/>
    <w:rsid w:val="003A6FF8"/>
    <w:rsid w:val="003C10D6"/>
    <w:rsid w:val="003C1EE9"/>
    <w:rsid w:val="003C2FC7"/>
    <w:rsid w:val="003D3898"/>
    <w:rsid w:val="003E41B8"/>
    <w:rsid w:val="003E535D"/>
    <w:rsid w:val="003F715E"/>
    <w:rsid w:val="003F726A"/>
    <w:rsid w:val="00405B18"/>
    <w:rsid w:val="00413659"/>
    <w:rsid w:val="004153B5"/>
    <w:rsid w:val="004328AC"/>
    <w:rsid w:val="0044214D"/>
    <w:rsid w:val="00444015"/>
    <w:rsid w:val="004473A1"/>
    <w:rsid w:val="00451554"/>
    <w:rsid w:val="00456A92"/>
    <w:rsid w:val="0047144C"/>
    <w:rsid w:val="00471561"/>
    <w:rsid w:val="00472A78"/>
    <w:rsid w:val="0048035F"/>
    <w:rsid w:val="0048775A"/>
    <w:rsid w:val="004971BD"/>
    <w:rsid w:val="004B5CC4"/>
    <w:rsid w:val="004B6B9C"/>
    <w:rsid w:val="004C4EB1"/>
    <w:rsid w:val="004E0BBD"/>
    <w:rsid w:val="004E1EE2"/>
    <w:rsid w:val="004E4115"/>
    <w:rsid w:val="004F54D3"/>
    <w:rsid w:val="0050276F"/>
    <w:rsid w:val="005121C2"/>
    <w:rsid w:val="00516F95"/>
    <w:rsid w:val="00522A1F"/>
    <w:rsid w:val="00525370"/>
    <w:rsid w:val="00530261"/>
    <w:rsid w:val="00537C80"/>
    <w:rsid w:val="00547CC8"/>
    <w:rsid w:val="0055594D"/>
    <w:rsid w:val="00555CEB"/>
    <w:rsid w:val="005701E2"/>
    <w:rsid w:val="00592E98"/>
    <w:rsid w:val="00592EEF"/>
    <w:rsid w:val="00597E3C"/>
    <w:rsid w:val="005B6B09"/>
    <w:rsid w:val="005B7774"/>
    <w:rsid w:val="005B7D75"/>
    <w:rsid w:val="005C0FBD"/>
    <w:rsid w:val="005D4563"/>
    <w:rsid w:val="005E03C3"/>
    <w:rsid w:val="005E18F4"/>
    <w:rsid w:val="005E1C88"/>
    <w:rsid w:val="005E21C9"/>
    <w:rsid w:val="005E4A4C"/>
    <w:rsid w:val="005E507A"/>
    <w:rsid w:val="005F0846"/>
    <w:rsid w:val="005F44E3"/>
    <w:rsid w:val="005F5EC0"/>
    <w:rsid w:val="00611025"/>
    <w:rsid w:val="006110D3"/>
    <w:rsid w:val="006158BF"/>
    <w:rsid w:val="00622DF5"/>
    <w:rsid w:val="00624A0C"/>
    <w:rsid w:val="00626806"/>
    <w:rsid w:val="00643814"/>
    <w:rsid w:val="00646F42"/>
    <w:rsid w:val="00660AF1"/>
    <w:rsid w:val="00662FB1"/>
    <w:rsid w:val="00670489"/>
    <w:rsid w:val="006772B8"/>
    <w:rsid w:val="00682773"/>
    <w:rsid w:val="00687453"/>
    <w:rsid w:val="006A1290"/>
    <w:rsid w:val="006A45BE"/>
    <w:rsid w:val="006A702B"/>
    <w:rsid w:val="006B0BF1"/>
    <w:rsid w:val="006D21DD"/>
    <w:rsid w:val="006E7960"/>
    <w:rsid w:val="006F23E5"/>
    <w:rsid w:val="006F3AD0"/>
    <w:rsid w:val="007067CB"/>
    <w:rsid w:val="0071790D"/>
    <w:rsid w:val="007234EE"/>
    <w:rsid w:val="00773F0F"/>
    <w:rsid w:val="0079799A"/>
    <w:rsid w:val="00797F5B"/>
    <w:rsid w:val="007A182D"/>
    <w:rsid w:val="007A36F1"/>
    <w:rsid w:val="007B356C"/>
    <w:rsid w:val="007B6AF7"/>
    <w:rsid w:val="007C565D"/>
    <w:rsid w:val="007D4F93"/>
    <w:rsid w:val="007E1D1C"/>
    <w:rsid w:val="007F62EA"/>
    <w:rsid w:val="007F74D4"/>
    <w:rsid w:val="00806325"/>
    <w:rsid w:val="0081202F"/>
    <w:rsid w:val="00813756"/>
    <w:rsid w:val="00843267"/>
    <w:rsid w:val="008510A2"/>
    <w:rsid w:val="0086180C"/>
    <w:rsid w:val="00862103"/>
    <w:rsid w:val="008659AF"/>
    <w:rsid w:val="00871BA7"/>
    <w:rsid w:val="00873974"/>
    <w:rsid w:val="00876F96"/>
    <w:rsid w:val="00884696"/>
    <w:rsid w:val="00886F13"/>
    <w:rsid w:val="008A7101"/>
    <w:rsid w:val="008B19B7"/>
    <w:rsid w:val="008B3031"/>
    <w:rsid w:val="008C5B16"/>
    <w:rsid w:val="008C731D"/>
    <w:rsid w:val="008C77C0"/>
    <w:rsid w:val="008D28D7"/>
    <w:rsid w:val="008D56EC"/>
    <w:rsid w:val="008D784D"/>
    <w:rsid w:val="008E14C3"/>
    <w:rsid w:val="00902424"/>
    <w:rsid w:val="00902E45"/>
    <w:rsid w:val="00906C0E"/>
    <w:rsid w:val="00914021"/>
    <w:rsid w:val="009179D6"/>
    <w:rsid w:val="009179EE"/>
    <w:rsid w:val="00917BFB"/>
    <w:rsid w:val="00925B21"/>
    <w:rsid w:val="00934B85"/>
    <w:rsid w:val="0093758E"/>
    <w:rsid w:val="00944F9B"/>
    <w:rsid w:val="00945F8F"/>
    <w:rsid w:val="00960ECD"/>
    <w:rsid w:val="0096375A"/>
    <w:rsid w:val="00972E0A"/>
    <w:rsid w:val="00976276"/>
    <w:rsid w:val="00980D2A"/>
    <w:rsid w:val="009874F2"/>
    <w:rsid w:val="00991A3F"/>
    <w:rsid w:val="00992CA6"/>
    <w:rsid w:val="00993398"/>
    <w:rsid w:val="00997F2F"/>
    <w:rsid w:val="00997FDD"/>
    <w:rsid w:val="009A22B2"/>
    <w:rsid w:val="009B150B"/>
    <w:rsid w:val="009B304C"/>
    <w:rsid w:val="009C0A72"/>
    <w:rsid w:val="009C0C09"/>
    <w:rsid w:val="009F0718"/>
    <w:rsid w:val="009F2355"/>
    <w:rsid w:val="009F638E"/>
    <w:rsid w:val="00A01D7D"/>
    <w:rsid w:val="00A0555A"/>
    <w:rsid w:val="00A11593"/>
    <w:rsid w:val="00A11C53"/>
    <w:rsid w:val="00A13106"/>
    <w:rsid w:val="00A16F8B"/>
    <w:rsid w:val="00A17825"/>
    <w:rsid w:val="00A24F46"/>
    <w:rsid w:val="00A32B3B"/>
    <w:rsid w:val="00A363B9"/>
    <w:rsid w:val="00A455EC"/>
    <w:rsid w:val="00A5626C"/>
    <w:rsid w:val="00A672CA"/>
    <w:rsid w:val="00A679C9"/>
    <w:rsid w:val="00A7130E"/>
    <w:rsid w:val="00A713FE"/>
    <w:rsid w:val="00A76E70"/>
    <w:rsid w:val="00A810E8"/>
    <w:rsid w:val="00A8239C"/>
    <w:rsid w:val="00A866BB"/>
    <w:rsid w:val="00A9452E"/>
    <w:rsid w:val="00AA5514"/>
    <w:rsid w:val="00AA56F2"/>
    <w:rsid w:val="00AB1850"/>
    <w:rsid w:val="00AB1E87"/>
    <w:rsid w:val="00AB4CA0"/>
    <w:rsid w:val="00AB6796"/>
    <w:rsid w:val="00AC2F6A"/>
    <w:rsid w:val="00AE617C"/>
    <w:rsid w:val="00B00C1C"/>
    <w:rsid w:val="00B015E6"/>
    <w:rsid w:val="00B105DE"/>
    <w:rsid w:val="00B17E17"/>
    <w:rsid w:val="00B308DA"/>
    <w:rsid w:val="00B537CC"/>
    <w:rsid w:val="00B5746D"/>
    <w:rsid w:val="00B72489"/>
    <w:rsid w:val="00B762FF"/>
    <w:rsid w:val="00B8287A"/>
    <w:rsid w:val="00B848DE"/>
    <w:rsid w:val="00BA000C"/>
    <w:rsid w:val="00BA4063"/>
    <w:rsid w:val="00BA4ECF"/>
    <w:rsid w:val="00BA5F27"/>
    <w:rsid w:val="00BB507C"/>
    <w:rsid w:val="00BC1472"/>
    <w:rsid w:val="00BC50FA"/>
    <w:rsid w:val="00BC7F9E"/>
    <w:rsid w:val="00BD2000"/>
    <w:rsid w:val="00BE1A57"/>
    <w:rsid w:val="00BE36A1"/>
    <w:rsid w:val="00BE3CA3"/>
    <w:rsid w:val="00BE7694"/>
    <w:rsid w:val="00BF0E47"/>
    <w:rsid w:val="00BF396E"/>
    <w:rsid w:val="00C011C9"/>
    <w:rsid w:val="00C070A2"/>
    <w:rsid w:val="00C10003"/>
    <w:rsid w:val="00C1137C"/>
    <w:rsid w:val="00C14B6F"/>
    <w:rsid w:val="00C14F48"/>
    <w:rsid w:val="00C20344"/>
    <w:rsid w:val="00C26D36"/>
    <w:rsid w:val="00C40D60"/>
    <w:rsid w:val="00C42BC2"/>
    <w:rsid w:val="00C72524"/>
    <w:rsid w:val="00C73389"/>
    <w:rsid w:val="00C734CF"/>
    <w:rsid w:val="00C76258"/>
    <w:rsid w:val="00C84A33"/>
    <w:rsid w:val="00C907BD"/>
    <w:rsid w:val="00CA06E3"/>
    <w:rsid w:val="00CA0888"/>
    <w:rsid w:val="00CB2641"/>
    <w:rsid w:val="00CB56AC"/>
    <w:rsid w:val="00CD03EE"/>
    <w:rsid w:val="00CD1A4F"/>
    <w:rsid w:val="00CD3AE3"/>
    <w:rsid w:val="00CE2AC3"/>
    <w:rsid w:val="00CF787A"/>
    <w:rsid w:val="00D031AA"/>
    <w:rsid w:val="00D076F0"/>
    <w:rsid w:val="00D105BF"/>
    <w:rsid w:val="00D20116"/>
    <w:rsid w:val="00D30C39"/>
    <w:rsid w:val="00D37BEC"/>
    <w:rsid w:val="00D37F36"/>
    <w:rsid w:val="00D45A50"/>
    <w:rsid w:val="00D509E4"/>
    <w:rsid w:val="00D56238"/>
    <w:rsid w:val="00D64E59"/>
    <w:rsid w:val="00D65662"/>
    <w:rsid w:val="00D718D1"/>
    <w:rsid w:val="00D748AA"/>
    <w:rsid w:val="00D74F72"/>
    <w:rsid w:val="00D777C8"/>
    <w:rsid w:val="00D85241"/>
    <w:rsid w:val="00D96A7D"/>
    <w:rsid w:val="00DA3DC2"/>
    <w:rsid w:val="00DB0981"/>
    <w:rsid w:val="00DB5600"/>
    <w:rsid w:val="00DD0A04"/>
    <w:rsid w:val="00DE609F"/>
    <w:rsid w:val="00DE7795"/>
    <w:rsid w:val="00DF39C5"/>
    <w:rsid w:val="00DF3B0E"/>
    <w:rsid w:val="00E05339"/>
    <w:rsid w:val="00E12926"/>
    <w:rsid w:val="00E20DB6"/>
    <w:rsid w:val="00E33862"/>
    <w:rsid w:val="00E406AD"/>
    <w:rsid w:val="00E433CA"/>
    <w:rsid w:val="00E4373F"/>
    <w:rsid w:val="00E508E2"/>
    <w:rsid w:val="00E561E1"/>
    <w:rsid w:val="00E72990"/>
    <w:rsid w:val="00E76934"/>
    <w:rsid w:val="00E83C2E"/>
    <w:rsid w:val="00E9164F"/>
    <w:rsid w:val="00EB13C9"/>
    <w:rsid w:val="00EB4834"/>
    <w:rsid w:val="00EC026A"/>
    <w:rsid w:val="00EF272D"/>
    <w:rsid w:val="00EF45CD"/>
    <w:rsid w:val="00EF66BC"/>
    <w:rsid w:val="00EF7FEF"/>
    <w:rsid w:val="00F0243E"/>
    <w:rsid w:val="00F02603"/>
    <w:rsid w:val="00F11235"/>
    <w:rsid w:val="00F1151C"/>
    <w:rsid w:val="00F11C90"/>
    <w:rsid w:val="00F147A2"/>
    <w:rsid w:val="00F30BBA"/>
    <w:rsid w:val="00F325F3"/>
    <w:rsid w:val="00F413E7"/>
    <w:rsid w:val="00F61FF7"/>
    <w:rsid w:val="00F62052"/>
    <w:rsid w:val="00F637DC"/>
    <w:rsid w:val="00F67E61"/>
    <w:rsid w:val="00F8099F"/>
    <w:rsid w:val="00F82CD7"/>
    <w:rsid w:val="00F83474"/>
    <w:rsid w:val="00F86EA8"/>
    <w:rsid w:val="00F87BA6"/>
    <w:rsid w:val="00F90B69"/>
    <w:rsid w:val="00F90C07"/>
    <w:rsid w:val="00FA450F"/>
    <w:rsid w:val="00FA73EA"/>
    <w:rsid w:val="00FA7CB1"/>
    <w:rsid w:val="00FB785D"/>
    <w:rsid w:val="00FC29F6"/>
    <w:rsid w:val="00FC79EF"/>
    <w:rsid w:val="00FE0D0E"/>
    <w:rsid w:val="00FE5E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4BD83"/>
  <w15:docId w15:val="{466B4915-3107-4C1C-87FA-EE2FF56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0D"/>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790D"/>
    <w:pPr>
      <w:tabs>
        <w:tab w:val="center" w:pos="4536"/>
        <w:tab w:val="right" w:pos="9072"/>
      </w:tabs>
    </w:pPr>
  </w:style>
  <w:style w:type="character" w:customStyle="1" w:styleId="HeaderChar">
    <w:name w:val="Header Char"/>
    <w:basedOn w:val="DefaultParagraphFont"/>
    <w:link w:val="Header"/>
    <w:uiPriority w:val="99"/>
    <w:rsid w:val="0071790D"/>
    <w:rPr>
      <w:rFonts w:ascii="Times New Roman" w:eastAsia="Times New Roman" w:hAnsi="Times New Roman" w:cs="Times New Roman"/>
      <w:sz w:val="24"/>
      <w:szCs w:val="24"/>
      <w:lang w:eastAsia="tr-TR"/>
    </w:rPr>
  </w:style>
  <w:style w:type="paragraph" w:styleId="Footer">
    <w:name w:val="footer"/>
    <w:basedOn w:val="Normal"/>
    <w:link w:val="FooterChar"/>
    <w:rsid w:val="0071790D"/>
    <w:pPr>
      <w:tabs>
        <w:tab w:val="center" w:pos="4536"/>
        <w:tab w:val="right" w:pos="9072"/>
      </w:tabs>
    </w:pPr>
  </w:style>
  <w:style w:type="character" w:customStyle="1" w:styleId="FooterChar">
    <w:name w:val="Footer Char"/>
    <w:basedOn w:val="DefaultParagraphFont"/>
    <w:link w:val="Footer"/>
    <w:rsid w:val="0071790D"/>
    <w:rPr>
      <w:rFonts w:ascii="Times New Roman" w:eastAsia="Times New Roman" w:hAnsi="Times New Roman" w:cs="Times New Roman"/>
      <w:sz w:val="24"/>
      <w:szCs w:val="24"/>
      <w:lang w:eastAsia="tr-TR"/>
    </w:rPr>
  </w:style>
  <w:style w:type="paragraph" w:customStyle="1" w:styleId="Default">
    <w:name w:val="Default"/>
    <w:rsid w:val="00E3386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tr-TR"/>
    </w:rPr>
  </w:style>
  <w:style w:type="numbering" w:customStyle="1" w:styleId="Bullet">
    <w:name w:val="Bullet"/>
    <w:rsid w:val="00E33862"/>
    <w:pPr>
      <w:numPr>
        <w:numId w:val="8"/>
      </w:numPr>
    </w:pPr>
  </w:style>
  <w:style w:type="paragraph" w:styleId="NormalWeb">
    <w:name w:val="Normal (Web)"/>
    <w:basedOn w:val="Normal"/>
    <w:uiPriority w:val="99"/>
    <w:semiHidden/>
    <w:unhideWhenUsed/>
    <w:rsid w:val="00CD03EE"/>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7067CB"/>
    <w:rPr>
      <w:rFonts w:ascii="Tahoma" w:hAnsi="Tahoma" w:cs="Tahoma"/>
      <w:sz w:val="16"/>
      <w:szCs w:val="16"/>
    </w:rPr>
  </w:style>
  <w:style w:type="character" w:customStyle="1" w:styleId="BalloonTextChar">
    <w:name w:val="Balloon Text Char"/>
    <w:basedOn w:val="DefaultParagraphFont"/>
    <w:link w:val="BalloonText"/>
    <w:uiPriority w:val="99"/>
    <w:semiHidden/>
    <w:rsid w:val="007067CB"/>
    <w:rPr>
      <w:rFonts w:ascii="Tahoma" w:eastAsia="Times New Roman" w:hAnsi="Tahoma" w:cs="Tahoma"/>
      <w:sz w:val="16"/>
      <w:szCs w:val="16"/>
      <w:lang w:eastAsia="tr-TR"/>
    </w:rPr>
  </w:style>
  <w:style w:type="paragraph" w:styleId="IntenseQuote">
    <w:name w:val="Intense Quote"/>
    <w:basedOn w:val="Normal"/>
    <w:next w:val="Normal"/>
    <w:link w:val="IntenseQuoteChar"/>
    <w:uiPriority w:val="30"/>
    <w:qFormat/>
    <w:rsid w:val="00CB56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B56AC"/>
    <w:rPr>
      <w:rFonts w:ascii="Times New Roman" w:eastAsia="Times New Roman" w:hAnsi="Times New Roman" w:cs="Times New Roman"/>
      <w:b/>
      <w:bCs/>
      <w:i/>
      <w:iCs/>
      <w:color w:val="4F81BD" w:themeColor="accent1"/>
      <w:sz w:val="24"/>
      <w:szCs w:val="24"/>
      <w:lang w:eastAsia="tr-TR"/>
    </w:rPr>
  </w:style>
  <w:style w:type="character" w:styleId="Hyperlink">
    <w:name w:val="Hyperlink"/>
    <w:basedOn w:val="DefaultParagraphFont"/>
    <w:uiPriority w:val="99"/>
    <w:unhideWhenUsed/>
    <w:rsid w:val="00914021"/>
    <w:rPr>
      <w:color w:val="0000FF" w:themeColor="hyperlink"/>
      <w:u w:val="single"/>
    </w:rPr>
  </w:style>
  <w:style w:type="character" w:customStyle="1" w:styleId="apple-converted-space">
    <w:name w:val="apple-converted-space"/>
    <w:rsid w:val="000126D4"/>
  </w:style>
  <w:style w:type="table" w:styleId="TableGrid">
    <w:name w:val="Table Grid"/>
    <w:basedOn w:val="TableNormal"/>
    <w:uiPriority w:val="59"/>
    <w:rsid w:val="0019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87453"/>
    <w:pPr>
      <w:tabs>
        <w:tab w:val="left" w:pos="851"/>
        <w:tab w:val="left" w:pos="6521"/>
      </w:tabs>
      <w:jc w:val="both"/>
    </w:pPr>
    <w:rPr>
      <w:b/>
      <w:szCs w:val="20"/>
      <w:lang w:val="en-US"/>
    </w:rPr>
  </w:style>
  <w:style w:type="character" w:customStyle="1" w:styleId="BodyText2Char">
    <w:name w:val="Body Text 2 Char"/>
    <w:basedOn w:val="DefaultParagraphFont"/>
    <w:link w:val="BodyText2"/>
    <w:rsid w:val="00687453"/>
    <w:rPr>
      <w:rFonts w:ascii="Times New Roman" w:eastAsia="Times New Roman" w:hAnsi="Times New Roman" w:cs="Times New Roman"/>
      <w:b/>
      <w:sz w:val="24"/>
      <w:szCs w:val="20"/>
      <w:lang w:val="en-US" w:eastAsia="tr-TR"/>
    </w:rPr>
  </w:style>
  <w:style w:type="paragraph" w:styleId="ListParagraph">
    <w:name w:val="List Paragraph"/>
    <w:basedOn w:val="Normal"/>
    <w:uiPriority w:val="34"/>
    <w:qFormat/>
    <w:rsid w:val="006874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5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08D18-03CD-4A76-9BE0-65937023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601</Words>
  <Characters>3432</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Sude Eris</cp:lastModifiedBy>
  <cp:revision>11</cp:revision>
  <cp:lastPrinted>2019-10-23T07:24:00Z</cp:lastPrinted>
  <dcterms:created xsi:type="dcterms:W3CDTF">2019-10-23T07:23:00Z</dcterms:created>
  <dcterms:modified xsi:type="dcterms:W3CDTF">2025-04-08T13:00:00Z</dcterms:modified>
</cp:coreProperties>
</file>