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CB" w:rsidRDefault="009F66CB" w:rsidP="009F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F66CB" w:rsidRDefault="009F66CB" w:rsidP="009F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9F66CB" w:rsidRDefault="009F66CB" w:rsidP="009F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ULUSLARARASI BİYOTIP VE GENOM ENSTİTÜSÜ</w:t>
      </w:r>
    </w:p>
    <w:p w:rsidR="009F66CB" w:rsidRDefault="00942CD7" w:rsidP="009F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ENSTİTÜ</w:t>
      </w:r>
      <w:r w:rsidR="009F66CB">
        <w:rPr>
          <w:rFonts w:ascii="Times New Roman" w:hAnsi="Times New Roman" w:cs="Times New Roman"/>
          <w:b/>
          <w:sz w:val="24"/>
          <w:szCs w:val="24"/>
        </w:rPr>
        <w:t xml:space="preserve"> KURULU KARARI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6CB" w:rsidTr="006F7A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Sayısı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Günü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9F66CB" w:rsidTr="006F7A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B" w:rsidRDefault="009F66CB" w:rsidP="006F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F8305D" w:rsidRDefault="00F8305D"/>
    <w:p w:rsidR="009F66CB" w:rsidRDefault="009F66CB" w:rsidP="009F66CB">
      <w:pPr>
        <w:rPr>
          <w:rFonts w:ascii="Times New Roman" w:hAnsi="Times New Roman" w:cs="Times New Roman"/>
          <w:sz w:val="24"/>
          <w:szCs w:val="24"/>
        </w:rPr>
      </w:pPr>
      <w:r w:rsidRPr="002416C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Enstitümüzden doktora derecesi ile mezuniyet için gerekli olan makalen</w:t>
      </w:r>
      <w:r w:rsidR="008A0EF3">
        <w:rPr>
          <w:rFonts w:ascii="Times New Roman" w:hAnsi="Times New Roman" w:cs="Times New Roman"/>
          <w:sz w:val="24"/>
          <w:szCs w:val="24"/>
        </w:rPr>
        <w:t>in niteliğine ilişkin hususlar görüşmeye açıldı.</w:t>
      </w:r>
    </w:p>
    <w:p w:rsidR="009F66CB" w:rsidRPr="001A0076" w:rsidRDefault="009F66CB" w:rsidP="009F66CB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gramStart"/>
      <w:r w:rsidR="008A0EF3">
        <w:rPr>
          <w:rFonts w:ascii="Times New Roman" w:hAnsi="Times New Roman" w:cs="Times New Roman"/>
          <w:sz w:val="24"/>
          <w:shd w:val="clear" w:color="auto" w:fill="FFFFFF"/>
        </w:rPr>
        <w:t xml:space="preserve">öğrenci </w:t>
      </w:r>
      <w:r w:rsidRPr="001A0076">
        <w:rPr>
          <w:rFonts w:ascii="Times New Roman" w:hAnsi="Times New Roman" w:cs="Times New Roman"/>
          <w:sz w:val="24"/>
          <w:shd w:val="clear" w:color="auto" w:fill="FFFFFF"/>
        </w:rPr>
        <w:t xml:space="preserve"> doktora</w:t>
      </w:r>
      <w:proofErr w:type="gramEnd"/>
      <w:r w:rsidRPr="001A0076">
        <w:rPr>
          <w:rFonts w:ascii="Times New Roman" w:hAnsi="Times New Roman" w:cs="Times New Roman"/>
          <w:sz w:val="24"/>
          <w:shd w:val="clear" w:color="auto" w:fill="FFFFFF"/>
        </w:rPr>
        <w:t xml:space="preserve"> öğrenimi tamamlanana kadar tezi ile ilgili en az bir adet bilimsel makalesinin ulusal/uluslararası hakemli dergilerde yayımlanmış veya yayımlanmak üzere kesin kabul edilmiş olması ve tezi ile ilgili çalışmaları hakkında ulusal/uluslararası hakemli bilimsel etkinliklerde en az bir kere sözlü, yazılı veya görsel olarak sunum yapmış olması veya Üniversitenin başvuru sahibi olduğu ulusal/uluslararası patent başvurusunun bulunması ve tezi ile ilgili çalışmaları hakkında ulusal/uluslararası hakemli bilimsel etkinliklerde en az bir kere sözlü, yazılı veya görsel olarak sunum yapmış olması doktora mezuniyet şartı olarak aranır. Makale, SCI-</w:t>
      </w:r>
      <w:proofErr w:type="spellStart"/>
      <w:r w:rsidRPr="001A0076">
        <w:rPr>
          <w:rFonts w:ascii="Times New Roman" w:hAnsi="Times New Roman" w:cs="Times New Roman"/>
          <w:sz w:val="24"/>
          <w:shd w:val="clear" w:color="auto" w:fill="FFFFFF"/>
        </w:rPr>
        <w:t>Expanded</w:t>
      </w:r>
      <w:proofErr w:type="spellEnd"/>
      <w:r w:rsidRPr="001A0076">
        <w:rPr>
          <w:rFonts w:ascii="Times New Roman" w:hAnsi="Times New Roman" w:cs="Times New Roman"/>
          <w:sz w:val="24"/>
          <w:shd w:val="clear" w:color="auto" w:fill="FFFFFF"/>
        </w:rPr>
        <w:t xml:space="preserve"> kapsamındaki dergilerde </w:t>
      </w:r>
      <w:r w:rsidRPr="001A0076">
        <w:rPr>
          <w:rFonts w:ascii="Times New Roman" w:hAnsi="Times New Roman" w:cs="Times New Roman"/>
          <w:sz w:val="24"/>
        </w:rPr>
        <w:t>araştırma makalesi (editöre mektup, olgu sunumu, teknik not, derleme, tartışma, bildiri özetleri, özet ve kitap kritiği hariç) olarak yayımlanmış olmalıdır. Bu karar</w:t>
      </w:r>
      <w:r>
        <w:rPr>
          <w:rFonts w:ascii="Times New Roman" w:hAnsi="Times New Roman" w:cs="Times New Roman"/>
          <w:sz w:val="24"/>
        </w:rPr>
        <w:t>,</w:t>
      </w:r>
      <w:r w:rsidRPr="001A0076">
        <w:rPr>
          <w:rFonts w:ascii="Times New Roman" w:hAnsi="Times New Roman" w:cs="Times New Roman"/>
          <w:sz w:val="24"/>
        </w:rPr>
        <w:t xml:space="preserve"> 2021-2022 Bahar yarıyılı </w:t>
      </w:r>
      <w:r>
        <w:rPr>
          <w:rFonts w:ascii="Times New Roman" w:hAnsi="Times New Roman" w:cs="Times New Roman"/>
          <w:sz w:val="24"/>
        </w:rPr>
        <w:t xml:space="preserve">derslerinin başlama tarihinden önce tez önerisi Enstitü Yönetim Kurulu tarafından kabul edilmiş olan doktora programı öğrencilerini kapsamaz. </w:t>
      </w:r>
    </w:p>
    <w:p w:rsidR="009F66CB" w:rsidRDefault="009F66CB" w:rsidP="009F66CB">
      <w:pPr>
        <w:jc w:val="both"/>
      </w:pPr>
    </w:p>
    <w:p w:rsidR="009F66CB" w:rsidRDefault="009F66CB" w:rsidP="009F66CB">
      <w:pPr>
        <w:jc w:val="both"/>
      </w:pPr>
    </w:p>
    <w:p w:rsidR="009F66CB" w:rsidRDefault="009F66CB" w:rsidP="009F66CB">
      <w:pPr>
        <w:jc w:val="both"/>
      </w:pPr>
    </w:p>
    <w:p w:rsidR="009F66CB" w:rsidRDefault="009F66CB" w:rsidP="009F66CB">
      <w:pPr>
        <w:jc w:val="both"/>
      </w:pPr>
    </w:p>
    <w:p w:rsidR="009F66CB" w:rsidRPr="004C0221" w:rsidRDefault="009F66CB" w:rsidP="009F6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sz w:val="24"/>
          <w:szCs w:val="24"/>
        </w:rPr>
        <w:t>ASLI GİBİDİR</w:t>
      </w:r>
    </w:p>
    <w:p w:rsidR="009F66CB" w:rsidRPr="004C0221" w:rsidRDefault="009F66CB" w:rsidP="009F6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6CB" w:rsidRPr="004C0221" w:rsidRDefault="009F66CB" w:rsidP="009F6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sz w:val="24"/>
          <w:szCs w:val="24"/>
        </w:rPr>
        <w:t>RAPORTÖR</w:t>
      </w:r>
    </w:p>
    <w:p w:rsidR="009F66CB" w:rsidRPr="004C0221" w:rsidRDefault="009F66CB" w:rsidP="009F6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221">
        <w:rPr>
          <w:rFonts w:ascii="Times New Roman" w:hAnsi="Times New Roman" w:cs="Times New Roman"/>
          <w:sz w:val="24"/>
          <w:szCs w:val="24"/>
        </w:rPr>
        <w:t xml:space="preserve">Aytekin YILDIRIM </w:t>
      </w:r>
    </w:p>
    <w:p w:rsidR="009F66CB" w:rsidRPr="004C0221" w:rsidRDefault="009F66CB" w:rsidP="009F6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6CB" w:rsidRPr="004C0221" w:rsidRDefault="009F66CB" w:rsidP="009F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221">
        <w:rPr>
          <w:rFonts w:ascii="Times New Roman" w:hAnsi="Times New Roman" w:cs="Times New Roman"/>
          <w:sz w:val="24"/>
          <w:szCs w:val="24"/>
        </w:rPr>
        <w:t>Enstitü Sekreter V.</w:t>
      </w:r>
    </w:p>
    <w:p w:rsidR="009F66CB" w:rsidRDefault="009F66CB" w:rsidP="009F66CB">
      <w:pPr>
        <w:jc w:val="both"/>
      </w:pPr>
    </w:p>
    <w:sectPr w:rsidR="009F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A7"/>
    <w:rsid w:val="00072333"/>
    <w:rsid w:val="00193AD0"/>
    <w:rsid w:val="003466A7"/>
    <w:rsid w:val="008A0EF3"/>
    <w:rsid w:val="00942CD7"/>
    <w:rsid w:val="00962B0D"/>
    <w:rsid w:val="009F66CB"/>
    <w:rsid w:val="00D73F53"/>
    <w:rsid w:val="00E401D1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AD70-4B51-4D36-BC6F-B23BBB0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CB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 Özcan</dc:creator>
  <cp:keywords/>
  <dc:description/>
  <cp:lastModifiedBy>Güneş ÖZHAN</cp:lastModifiedBy>
  <cp:revision>2</cp:revision>
  <dcterms:created xsi:type="dcterms:W3CDTF">2021-04-22T11:51:00Z</dcterms:created>
  <dcterms:modified xsi:type="dcterms:W3CDTF">2021-04-22T11:51:00Z</dcterms:modified>
</cp:coreProperties>
</file>