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751" w:rsidRDefault="00616751" w:rsidP="00616751"/>
    <w:p w:rsidR="007840D0" w:rsidRDefault="00616751" w:rsidP="00616751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616751">
        <w:rPr>
          <w:b/>
          <w:color w:val="FF0000"/>
          <w:sz w:val="32"/>
          <w:szCs w:val="32"/>
        </w:rPr>
        <w:t>Lisansüstü Programlarına Giriş Sınav Yönergesi</w:t>
      </w:r>
    </w:p>
    <w:p w:rsidR="00616751" w:rsidRPr="00616751" w:rsidRDefault="00616751" w:rsidP="00616751">
      <w:pPr>
        <w:jc w:val="center"/>
        <w:rPr>
          <w:b/>
          <w:color w:val="FF0000"/>
          <w:sz w:val="32"/>
          <w:szCs w:val="32"/>
        </w:rPr>
      </w:pPr>
    </w:p>
    <w:p w:rsidR="00616751" w:rsidRDefault="00616751" w:rsidP="00616751">
      <w:pPr>
        <w:rPr>
          <w:color w:val="FF0000"/>
          <w:sz w:val="32"/>
          <w:szCs w:val="32"/>
        </w:rPr>
      </w:pPr>
    </w:p>
    <w:p w:rsidR="00616751" w:rsidRDefault="00616751" w:rsidP="00616751">
      <w:pPr>
        <w:numPr>
          <w:ilvl w:val="0"/>
          <w:numId w:val="9"/>
        </w:numPr>
        <w:spacing w:after="4" w:line="257" w:lineRule="auto"/>
        <w:ind w:right="48" w:hanging="360"/>
        <w:jc w:val="both"/>
      </w:pPr>
      <w:r>
        <w:t xml:space="preserve">Yazılı sınav aşağıdaki şekilde uygulanır:  </w:t>
      </w:r>
    </w:p>
    <w:p w:rsidR="00616751" w:rsidRDefault="00616751" w:rsidP="00616751">
      <w:pPr>
        <w:numPr>
          <w:ilvl w:val="1"/>
          <w:numId w:val="9"/>
        </w:numPr>
        <w:spacing w:after="4" w:line="257" w:lineRule="auto"/>
        <w:ind w:right="48" w:hanging="360"/>
        <w:jc w:val="both"/>
      </w:pPr>
      <w:r>
        <w:t xml:space="preserve">Sınav dili </w:t>
      </w:r>
      <w:proofErr w:type="spellStart"/>
      <w:r>
        <w:t>İngilizce’dir</w:t>
      </w:r>
      <w:proofErr w:type="spellEnd"/>
      <w:r>
        <w:t xml:space="preserve">. </w:t>
      </w:r>
    </w:p>
    <w:p w:rsidR="00616751" w:rsidRDefault="00616751" w:rsidP="00616751">
      <w:pPr>
        <w:numPr>
          <w:ilvl w:val="1"/>
          <w:numId w:val="9"/>
        </w:numPr>
        <w:spacing w:after="28" w:line="257" w:lineRule="auto"/>
        <w:ind w:right="48" w:hanging="360"/>
        <w:jc w:val="both"/>
      </w:pPr>
      <w:r>
        <w:t xml:space="preserve">Sınav dört sorudan oluşur. </w:t>
      </w:r>
    </w:p>
    <w:p w:rsidR="00616751" w:rsidRDefault="00616751" w:rsidP="00616751">
      <w:pPr>
        <w:numPr>
          <w:ilvl w:val="1"/>
          <w:numId w:val="9"/>
        </w:numPr>
        <w:spacing w:after="29" w:line="257" w:lineRule="auto"/>
        <w:ind w:right="48" w:hanging="360"/>
        <w:jc w:val="both"/>
      </w:pPr>
      <w:r>
        <w:t xml:space="preserve">İlk iki soru temel moleküler biyoloji ve genetik konularından sorulur ve tüm adaylar bu iki soruyu yanıtlamak zorundadır. </w:t>
      </w:r>
    </w:p>
    <w:p w:rsidR="0083675E" w:rsidRDefault="00616751" w:rsidP="0083675E">
      <w:pPr>
        <w:numPr>
          <w:ilvl w:val="1"/>
          <w:numId w:val="9"/>
        </w:numPr>
        <w:spacing w:after="4" w:line="257" w:lineRule="auto"/>
        <w:ind w:right="48" w:hanging="360"/>
        <w:jc w:val="both"/>
      </w:pPr>
      <w:r>
        <w:t xml:space="preserve">Son iki soru havuz soruları arasından seçmeli olup başvuru yapılan programda yer alan seçmeli derslerin verildiği alanlardan oluşturulur. Bu kapsamda adayın, sunulacak olan </w:t>
      </w:r>
      <w:r w:rsidR="00480CDD">
        <w:t xml:space="preserve">seçmeli </w:t>
      </w:r>
      <w:r>
        <w:t xml:space="preserve">soru havuzundan iki soruyu seçerek yanıtlaması gerekmektedir. </w:t>
      </w:r>
      <w:r w:rsidR="0083675E">
        <w:t>Seçmeli soruların ikiden fazlasının yanıtlanması halinde</w:t>
      </w:r>
      <w:r w:rsidR="00DD3AE4">
        <w:t>,</w:t>
      </w:r>
      <w:r w:rsidR="0083675E">
        <w:t xml:space="preserve"> yalnızca ilk iki sırada yanıtlanan sorular puan hesabında dikkate alınacaktır. </w:t>
      </w:r>
    </w:p>
    <w:p w:rsidR="00616751" w:rsidRDefault="00616751" w:rsidP="00616751">
      <w:pPr>
        <w:numPr>
          <w:ilvl w:val="1"/>
          <w:numId w:val="9"/>
        </w:numPr>
        <w:spacing w:after="4" w:line="257" w:lineRule="auto"/>
        <w:ind w:right="48" w:hanging="360"/>
        <w:jc w:val="both"/>
      </w:pPr>
      <w:r>
        <w:t xml:space="preserve">Her bir sorunun puan değeri 25 olup sınav notu 100 tam puan üzerinden belirlenir.  </w:t>
      </w:r>
    </w:p>
    <w:p w:rsidR="00616751" w:rsidRDefault="00616751" w:rsidP="00616751">
      <w:pPr>
        <w:spacing w:after="19" w:line="259" w:lineRule="auto"/>
        <w:ind w:left="1440"/>
      </w:pPr>
      <w:r>
        <w:t xml:space="preserve"> </w:t>
      </w:r>
    </w:p>
    <w:p w:rsidR="00616751" w:rsidRDefault="00616751" w:rsidP="00616751">
      <w:pPr>
        <w:numPr>
          <w:ilvl w:val="0"/>
          <w:numId w:val="9"/>
        </w:numPr>
        <w:spacing w:after="4" w:line="257" w:lineRule="auto"/>
        <w:ind w:right="48" w:hanging="360"/>
        <w:jc w:val="both"/>
      </w:pPr>
      <w:r>
        <w:t xml:space="preserve">Sözlü sınav aşağıdaki şekilde uygulanır:  </w:t>
      </w:r>
    </w:p>
    <w:p w:rsidR="00616751" w:rsidRDefault="00616751" w:rsidP="00616751">
      <w:pPr>
        <w:numPr>
          <w:ilvl w:val="1"/>
          <w:numId w:val="9"/>
        </w:numPr>
        <w:spacing w:after="33" w:line="257" w:lineRule="auto"/>
        <w:ind w:right="48" w:hanging="360"/>
        <w:jc w:val="both"/>
      </w:pPr>
      <w:r>
        <w:t xml:space="preserve">Sınav dili </w:t>
      </w:r>
      <w:proofErr w:type="spellStart"/>
      <w:r>
        <w:t>İngilizce’dir</w:t>
      </w:r>
      <w:proofErr w:type="spellEnd"/>
      <w:r>
        <w:t xml:space="preserve">. </w:t>
      </w:r>
    </w:p>
    <w:p w:rsidR="005E45FA" w:rsidRDefault="00616751" w:rsidP="00616751">
      <w:pPr>
        <w:numPr>
          <w:ilvl w:val="1"/>
          <w:numId w:val="9"/>
        </w:numPr>
        <w:spacing w:after="28" w:line="257" w:lineRule="auto"/>
        <w:ind w:right="48" w:hanging="360"/>
        <w:jc w:val="both"/>
      </w:pPr>
      <w:r>
        <w:t xml:space="preserve">Adaya önceki çalışmaları hakkında teorik ve teknik sorular sorulur. </w:t>
      </w:r>
    </w:p>
    <w:p w:rsidR="00616751" w:rsidRDefault="00616751" w:rsidP="00616751">
      <w:pPr>
        <w:numPr>
          <w:ilvl w:val="1"/>
          <w:numId w:val="9"/>
        </w:numPr>
        <w:spacing w:after="28" w:line="257" w:lineRule="auto"/>
        <w:ind w:right="48" w:hanging="360"/>
        <w:jc w:val="both"/>
      </w:pPr>
      <w:r>
        <w:t xml:space="preserve">Sözlü sınavın tamamı görüntü ve ses kaydı ile kayıt altına alınır.  </w:t>
      </w:r>
    </w:p>
    <w:p w:rsidR="00616751" w:rsidRDefault="00616751" w:rsidP="00616751">
      <w:pPr>
        <w:numPr>
          <w:ilvl w:val="1"/>
          <w:numId w:val="9"/>
        </w:numPr>
        <w:spacing w:after="4" w:line="257" w:lineRule="auto"/>
        <w:ind w:right="48" w:hanging="360"/>
        <w:jc w:val="both"/>
      </w:pPr>
      <w:r>
        <w:t xml:space="preserve">Sınav notu 100 tam puan üzerinden belirlenir.  </w:t>
      </w:r>
    </w:p>
    <w:p w:rsidR="00616751" w:rsidRDefault="00616751" w:rsidP="00616751">
      <w:pPr>
        <w:spacing w:after="15" w:line="259" w:lineRule="auto"/>
      </w:pPr>
      <w:r>
        <w:t xml:space="preserve"> </w:t>
      </w:r>
    </w:p>
    <w:p w:rsidR="00616751" w:rsidRDefault="005E45FA" w:rsidP="00616751">
      <w:pPr>
        <w:numPr>
          <w:ilvl w:val="0"/>
          <w:numId w:val="9"/>
        </w:numPr>
        <w:spacing w:after="4" w:line="257" w:lineRule="auto"/>
        <w:ind w:right="48" w:hanging="360"/>
        <w:jc w:val="both"/>
      </w:pPr>
      <w:r>
        <w:t>Değerlendirme N</w:t>
      </w:r>
      <w:r w:rsidR="00616751">
        <w:t xml:space="preserve">otu aşağıdaki şekilde hesaplanır:  </w:t>
      </w:r>
    </w:p>
    <w:p w:rsidR="00616751" w:rsidRDefault="005E45FA" w:rsidP="00616751">
      <w:pPr>
        <w:numPr>
          <w:ilvl w:val="1"/>
          <w:numId w:val="9"/>
        </w:numPr>
        <w:spacing w:after="4" w:line="257" w:lineRule="auto"/>
        <w:ind w:right="48" w:hanging="360"/>
        <w:jc w:val="both"/>
      </w:pPr>
      <w:r>
        <w:t xml:space="preserve">Değerlendirme </w:t>
      </w:r>
      <w:r w:rsidR="00616751">
        <w:t>notu</w:t>
      </w:r>
      <w:r>
        <w:t>:</w:t>
      </w:r>
      <w:r w:rsidR="00616751">
        <w:t xml:space="preserve"> yazılı sınav notunun %60’ı ile sözlü sınav notunun %40’ı toplanarak hesaplanır.  </w:t>
      </w:r>
    </w:p>
    <w:p w:rsidR="005E45FA" w:rsidRDefault="005E45FA" w:rsidP="005E45FA">
      <w:pPr>
        <w:numPr>
          <w:ilvl w:val="1"/>
          <w:numId w:val="9"/>
        </w:numPr>
        <w:spacing w:after="4" w:line="257" w:lineRule="auto"/>
        <w:ind w:right="48" w:hanging="360"/>
        <w:jc w:val="both"/>
      </w:pPr>
      <w:r>
        <w:t xml:space="preserve">Adayın başarılı sayılabilmesi için Değerlendirme Notunun, yüksek lisans için 100 üzerinden en az 65 ve doktora için 100 üzerinden en az 70 olması gerekir. </w:t>
      </w:r>
    </w:p>
    <w:p w:rsidR="005E45FA" w:rsidRDefault="005E45FA" w:rsidP="005E45FA">
      <w:pPr>
        <w:spacing w:after="4" w:line="257" w:lineRule="auto"/>
        <w:ind w:left="1425" w:right="48"/>
        <w:jc w:val="both"/>
      </w:pPr>
    </w:p>
    <w:p w:rsidR="00616751" w:rsidRDefault="005E45FA" w:rsidP="005E45FA">
      <w:pPr>
        <w:pStyle w:val="ListeParagraf"/>
        <w:numPr>
          <w:ilvl w:val="0"/>
          <w:numId w:val="11"/>
        </w:numPr>
        <w:spacing w:line="259" w:lineRule="auto"/>
        <w:ind w:right="48"/>
        <w:jc w:val="both"/>
      </w:pPr>
      <w:r>
        <w:t>B</w:t>
      </w:r>
      <w:r w:rsidR="00616751">
        <w:t xml:space="preserve">aşarı </w:t>
      </w:r>
      <w:r>
        <w:t>N</w:t>
      </w:r>
      <w:r w:rsidR="00616751">
        <w:t xml:space="preserve">otu hesaplaması ve sonuç değerlendirmesi aşağıdaki şekilde yapılır:  </w:t>
      </w:r>
    </w:p>
    <w:p w:rsidR="005E45FA" w:rsidRDefault="005E45FA" w:rsidP="00616751">
      <w:pPr>
        <w:numPr>
          <w:ilvl w:val="1"/>
          <w:numId w:val="9"/>
        </w:numPr>
        <w:spacing w:after="4" w:line="257" w:lineRule="auto"/>
        <w:ind w:right="48" w:hanging="360"/>
        <w:jc w:val="both"/>
      </w:pPr>
      <w:r>
        <w:t xml:space="preserve">Başarı </w:t>
      </w:r>
      <w:proofErr w:type="gramStart"/>
      <w:r>
        <w:t xml:space="preserve">Notu: </w:t>
      </w:r>
      <w:r w:rsidR="00616751">
        <w:t xml:space="preserve"> ALES</w:t>
      </w:r>
      <w:proofErr w:type="gramEnd"/>
      <w:r w:rsidR="00616751">
        <w:t xml:space="preserve"> puanının %50’si, mezuniyet notunun %25’i ve </w:t>
      </w:r>
      <w:r>
        <w:t>Değerlendirme Notu</w:t>
      </w:r>
      <w:r w:rsidR="00616751">
        <w:t xml:space="preserve">nun %25’i toplanarak hesaplanır.  </w:t>
      </w:r>
    </w:p>
    <w:p w:rsidR="00616751" w:rsidRDefault="00616751" w:rsidP="00616751">
      <w:pPr>
        <w:numPr>
          <w:ilvl w:val="1"/>
          <w:numId w:val="9"/>
        </w:numPr>
        <w:spacing w:after="4" w:line="257" w:lineRule="auto"/>
        <w:ind w:right="48" w:hanging="360"/>
        <w:jc w:val="both"/>
      </w:pPr>
      <w:r>
        <w:t xml:space="preserve">Adayın başarılı sayılabilmesi için </w:t>
      </w:r>
      <w:r w:rsidR="0026443B">
        <w:t xml:space="preserve">Başarı Notunun </w:t>
      </w:r>
      <w:r>
        <w:t xml:space="preserve">100 üzerinden en az 70 olması gerekir. </w:t>
      </w:r>
    </w:p>
    <w:p w:rsidR="00616751" w:rsidRPr="0036766C" w:rsidRDefault="00616751" w:rsidP="008E1C5F">
      <w:pPr>
        <w:numPr>
          <w:ilvl w:val="1"/>
          <w:numId w:val="9"/>
        </w:numPr>
        <w:spacing w:after="4" w:line="257" w:lineRule="auto"/>
        <w:ind w:right="48" w:hanging="360"/>
        <w:jc w:val="both"/>
        <w:rPr>
          <w:color w:val="FF0000"/>
          <w:sz w:val="32"/>
          <w:szCs w:val="32"/>
        </w:rPr>
      </w:pPr>
      <w:r>
        <w:t xml:space="preserve">Adaylar programlara </w:t>
      </w:r>
      <w:r w:rsidR="005E45FA">
        <w:t>B</w:t>
      </w:r>
      <w:r>
        <w:t xml:space="preserve">aşarı </w:t>
      </w:r>
      <w:r w:rsidR="005E45FA">
        <w:t>N</w:t>
      </w:r>
      <w:r>
        <w:t xml:space="preserve">otlarına göre sıralanarak yerleştirilirler. Sıralama </w:t>
      </w:r>
      <w:proofErr w:type="gramStart"/>
      <w:r>
        <w:t>sonucunda</w:t>
      </w:r>
      <w:proofErr w:type="gramEnd"/>
      <w:r>
        <w:t xml:space="preserve"> en yüksek puandan itibaren kontenjan </w:t>
      </w:r>
      <w:r w:rsidR="005E45FA">
        <w:t xml:space="preserve">sayısına göre başvurdukları programlara yerleştirilirler. Sıralamada eşitlik olması halinde lisans not </w:t>
      </w:r>
      <w:r w:rsidR="003D3C10">
        <w:t>ortalaması yüksek</w:t>
      </w:r>
      <w:r w:rsidR="005E45FA">
        <w:t xml:space="preserve"> olan </w:t>
      </w:r>
      <w:r w:rsidR="00B53971">
        <w:t xml:space="preserve">adaya öncelik tanınır. </w:t>
      </w:r>
      <w:r>
        <w:t xml:space="preserve">Kayıt hakkı kazanan adaylar belirtilen tarihler arasında kayıt yaptırmak zorundadır. Boş kalan kontenjanlar belirtilen tarihlerde yedek adaylar arasından sırasıyla doldurulur. </w:t>
      </w:r>
    </w:p>
    <w:sectPr w:rsidR="00616751" w:rsidRPr="0036766C" w:rsidSect="00616751">
      <w:headerReference w:type="default" r:id="rId8"/>
      <w:footerReference w:type="default" r:id="rId9"/>
      <w:pgSz w:w="11906" w:h="16838" w:code="9"/>
      <w:pgMar w:top="1418" w:right="907" w:bottom="90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245" w:rsidRDefault="00542245">
      <w:r>
        <w:separator/>
      </w:r>
    </w:p>
  </w:endnote>
  <w:endnote w:type="continuationSeparator" w:id="0">
    <w:p w:rsidR="00542245" w:rsidRDefault="0054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8D1" w:rsidRPr="004C4EB1" w:rsidRDefault="001D04C6" w:rsidP="00A24F46">
    <w:pPr>
      <w:pStyle w:val="AltBilgi"/>
      <w:tabs>
        <w:tab w:val="clear" w:pos="4536"/>
        <w:tab w:val="clear" w:pos="9072"/>
        <w:tab w:val="right" w:pos="-5670"/>
        <w:tab w:val="left" w:pos="-5529"/>
      </w:tabs>
      <w:ind w:left="-426" w:right="-428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-252730</wp:posOffset>
              </wp:positionH>
              <wp:positionV relativeFrom="paragraph">
                <wp:posOffset>-66675</wp:posOffset>
              </wp:positionV>
              <wp:extent cx="6268085" cy="0"/>
              <wp:effectExtent l="0" t="0" r="37465" b="1905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80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FE023" id="Düz Bağlayıcı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9pt,-5.25pt" to="473.6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" strokecolor="#4579b8 [3044]">
              <o:lock v:ext="edit" shapetype="f"/>
            </v:line>
          </w:pict>
        </mc:Fallback>
      </mc:AlternateContent>
    </w:r>
    <w:proofErr w:type="spellStart"/>
    <w:r w:rsidR="00D718D1" w:rsidRPr="004C4EB1">
      <w:rPr>
        <w:rFonts w:ascii="Verdana" w:hAnsi="Verdana"/>
        <w:sz w:val="16"/>
        <w:szCs w:val="16"/>
      </w:rPr>
      <w:t>i</w:t>
    </w:r>
    <w:r w:rsidR="00D64E59" w:rsidRPr="004C4EB1">
      <w:rPr>
        <w:rFonts w:ascii="Verdana" w:hAnsi="Verdana"/>
        <w:sz w:val="16"/>
        <w:szCs w:val="16"/>
      </w:rPr>
      <w:t>BG-</w:t>
    </w:r>
    <w:r w:rsidR="00D718D1" w:rsidRPr="004C4EB1">
      <w:rPr>
        <w:rFonts w:ascii="Verdana" w:hAnsi="Verdana"/>
        <w:sz w:val="16"/>
        <w:szCs w:val="16"/>
      </w:rPr>
      <w:t>i</w:t>
    </w:r>
    <w:r w:rsidR="00D64E59" w:rsidRPr="004C4EB1">
      <w:rPr>
        <w:rFonts w:ascii="Verdana" w:hAnsi="Verdana"/>
        <w:sz w:val="16"/>
        <w:szCs w:val="16"/>
      </w:rPr>
      <w:t>zmir</w:t>
    </w:r>
    <w:proofErr w:type="spellEnd"/>
    <w:r w:rsidR="00D64E59" w:rsidRPr="004C4EB1">
      <w:rPr>
        <w:rFonts w:ascii="Verdana" w:hAnsi="Verdana"/>
        <w:sz w:val="16"/>
        <w:szCs w:val="16"/>
      </w:rPr>
      <w:t xml:space="preserve">                                                                                      </w:t>
    </w:r>
    <w:r w:rsidR="00FB785D" w:rsidRPr="004C4EB1">
      <w:rPr>
        <w:rFonts w:ascii="Verdana" w:hAnsi="Verdana"/>
        <w:sz w:val="16"/>
        <w:szCs w:val="16"/>
      </w:rPr>
      <w:t xml:space="preserve"> </w:t>
    </w:r>
    <w:r w:rsidR="006110D3">
      <w:rPr>
        <w:rFonts w:ascii="Verdana" w:hAnsi="Verdana"/>
        <w:sz w:val="16"/>
        <w:szCs w:val="16"/>
      </w:rPr>
      <w:t xml:space="preserve">       </w:t>
    </w:r>
    <w:r w:rsidR="006110D3">
      <w:rPr>
        <w:rFonts w:ascii="Verdana" w:hAnsi="Verdana"/>
        <w:sz w:val="16"/>
        <w:szCs w:val="16"/>
      </w:rPr>
      <w:tab/>
    </w:r>
    <w:r w:rsidR="008B59BA">
      <w:rPr>
        <w:rFonts w:ascii="Verdana" w:hAnsi="Verdana"/>
        <w:sz w:val="16"/>
        <w:szCs w:val="16"/>
      </w:rPr>
      <w:tab/>
    </w:r>
    <w:r w:rsidR="008B59BA">
      <w:rPr>
        <w:rFonts w:ascii="Verdana" w:hAnsi="Verdana"/>
        <w:sz w:val="16"/>
        <w:szCs w:val="16"/>
      </w:rPr>
      <w:tab/>
      <w:t xml:space="preserve">     </w:t>
    </w:r>
    <w:r w:rsidR="00D718D1" w:rsidRPr="004C4EB1">
      <w:rPr>
        <w:rFonts w:ascii="Verdana" w:hAnsi="Verdana"/>
        <w:sz w:val="16"/>
        <w:szCs w:val="16"/>
      </w:rPr>
      <w:t>https://www.ibg-izmir.deu.edu.tr</w:t>
    </w:r>
  </w:p>
  <w:p w:rsidR="006110D3" w:rsidRDefault="00FB785D" w:rsidP="00A24F46">
    <w:pPr>
      <w:pStyle w:val="AltBilgi"/>
      <w:tabs>
        <w:tab w:val="clear" w:pos="4536"/>
        <w:tab w:val="clear" w:pos="9072"/>
        <w:tab w:val="center" w:pos="-5670"/>
        <w:tab w:val="left" w:pos="-5528"/>
      </w:tabs>
      <w:ind w:left="-426" w:right="-428"/>
      <w:rPr>
        <w:rFonts w:ascii="Verdana" w:hAnsi="Verdana"/>
        <w:sz w:val="16"/>
        <w:szCs w:val="16"/>
      </w:rPr>
    </w:pPr>
    <w:r w:rsidRPr="004C4EB1">
      <w:rPr>
        <w:rFonts w:ascii="Verdana" w:hAnsi="Verdana"/>
        <w:sz w:val="16"/>
        <w:szCs w:val="16"/>
      </w:rPr>
      <w:t>İ</w:t>
    </w:r>
    <w:r w:rsidR="008B59BA">
      <w:rPr>
        <w:rFonts w:ascii="Verdana" w:hAnsi="Verdana"/>
        <w:sz w:val="16"/>
        <w:szCs w:val="16"/>
      </w:rPr>
      <w:t>zmir Uluslararası Biyotıp ve Genom Enstitüsü</w:t>
    </w:r>
    <w:r w:rsidRPr="004C4EB1">
      <w:rPr>
        <w:rFonts w:ascii="Verdana" w:hAnsi="Verdana"/>
        <w:sz w:val="16"/>
        <w:szCs w:val="16"/>
      </w:rPr>
      <w:t xml:space="preserve">                                               </w:t>
    </w:r>
    <w:r w:rsidR="000C07C7" w:rsidRPr="004C4EB1">
      <w:rPr>
        <w:rFonts w:ascii="Verdana" w:hAnsi="Verdana"/>
        <w:sz w:val="16"/>
        <w:szCs w:val="16"/>
      </w:rPr>
      <w:tab/>
    </w:r>
    <w:r w:rsidR="006110D3">
      <w:rPr>
        <w:rFonts w:ascii="Verdana" w:hAnsi="Verdana"/>
        <w:sz w:val="16"/>
        <w:szCs w:val="16"/>
      </w:rPr>
      <w:t xml:space="preserve">        </w:t>
    </w:r>
    <w:r w:rsidR="006110D3">
      <w:rPr>
        <w:rFonts w:ascii="Verdana" w:hAnsi="Verdana"/>
        <w:sz w:val="16"/>
        <w:szCs w:val="16"/>
      </w:rPr>
      <w:tab/>
    </w:r>
    <w:r w:rsidR="00A24F46">
      <w:rPr>
        <w:rFonts w:ascii="Verdana" w:hAnsi="Verdana"/>
        <w:sz w:val="16"/>
        <w:szCs w:val="16"/>
      </w:rPr>
      <w:tab/>
    </w:r>
    <w:r w:rsidR="00A24F46">
      <w:rPr>
        <w:rFonts w:ascii="Verdana" w:hAnsi="Verdana"/>
        <w:sz w:val="16"/>
        <w:szCs w:val="16"/>
      </w:rPr>
      <w:tab/>
    </w:r>
    <w:r w:rsidR="00A24F46">
      <w:rPr>
        <w:rFonts w:ascii="Verdana" w:hAnsi="Verdana"/>
        <w:sz w:val="16"/>
        <w:szCs w:val="16"/>
      </w:rPr>
      <w:tab/>
    </w:r>
    <w:r w:rsidR="008B59BA">
      <w:rPr>
        <w:rFonts w:ascii="Verdana" w:hAnsi="Verdana"/>
        <w:sz w:val="16"/>
        <w:szCs w:val="16"/>
      </w:rPr>
      <w:t xml:space="preserve">  </w:t>
    </w:r>
  </w:p>
  <w:p w:rsidR="00D718D1" w:rsidRPr="004C4EB1" w:rsidRDefault="00D718D1" w:rsidP="00A24F46">
    <w:pPr>
      <w:pStyle w:val="AltBilgi"/>
      <w:tabs>
        <w:tab w:val="clear" w:pos="4536"/>
        <w:tab w:val="clear" w:pos="9072"/>
        <w:tab w:val="center" w:pos="-5670"/>
        <w:tab w:val="left" w:pos="-5528"/>
      </w:tabs>
      <w:ind w:left="-426"/>
      <w:rPr>
        <w:rFonts w:ascii="Verdana" w:hAnsi="Verdana"/>
        <w:sz w:val="16"/>
        <w:szCs w:val="16"/>
      </w:rPr>
    </w:pPr>
    <w:r w:rsidRPr="004C4EB1">
      <w:rPr>
        <w:rFonts w:ascii="Verdana" w:hAnsi="Verdana"/>
        <w:sz w:val="16"/>
        <w:szCs w:val="16"/>
      </w:rPr>
      <w:t xml:space="preserve">Dokuz Eylül Üniversitesi                                                     </w:t>
    </w:r>
    <w:r w:rsidR="00992CA6">
      <w:rPr>
        <w:rFonts w:ascii="Verdana" w:hAnsi="Verdana"/>
        <w:sz w:val="16"/>
        <w:szCs w:val="16"/>
      </w:rPr>
      <w:t xml:space="preserve">                     </w:t>
    </w:r>
    <w:r w:rsidR="00992CA6">
      <w:rPr>
        <w:rFonts w:ascii="Verdana" w:hAnsi="Verdana"/>
        <w:sz w:val="16"/>
        <w:szCs w:val="16"/>
      </w:rPr>
      <w:tab/>
    </w:r>
    <w:r w:rsidR="00A24F46">
      <w:rPr>
        <w:rFonts w:ascii="Verdana" w:hAnsi="Verdana"/>
        <w:sz w:val="16"/>
        <w:szCs w:val="16"/>
      </w:rPr>
      <w:tab/>
    </w:r>
    <w:r w:rsidR="00A24F46">
      <w:rPr>
        <w:rFonts w:ascii="Verdana" w:hAnsi="Verdana"/>
        <w:sz w:val="16"/>
        <w:szCs w:val="16"/>
      </w:rPr>
      <w:tab/>
    </w:r>
    <w:r w:rsidR="00A24F46">
      <w:rPr>
        <w:rFonts w:ascii="Verdana" w:hAnsi="Verdana"/>
        <w:sz w:val="16"/>
        <w:szCs w:val="16"/>
      </w:rPr>
      <w:tab/>
    </w:r>
    <w:r w:rsidRPr="004C4EB1">
      <w:rPr>
        <w:rFonts w:ascii="Verdana" w:hAnsi="Verdana"/>
        <w:sz w:val="16"/>
        <w:szCs w:val="16"/>
      </w:rPr>
      <w:t>https://twitter.com/ibgizmir</w:t>
    </w:r>
  </w:p>
  <w:p w:rsidR="00FB785D" w:rsidRPr="004C4EB1" w:rsidRDefault="006110D3" w:rsidP="00A24F46">
    <w:pPr>
      <w:pStyle w:val="AltBilgi"/>
      <w:tabs>
        <w:tab w:val="clear" w:pos="4536"/>
        <w:tab w:val="clear" w:pos="9072"/>
        <w:tab w:val="center" w:pos="5233"/>
      </w:tabs>
      <w:ind w:left="-426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rightMargin">
            <wp:posOffset>-1162050</wp:posOffset>
          </wp:positionH>
          <wp:positionV relativeFrom="paragraph">
            <wp:posOffset>103505</wp:posOffset>
          </wp:positionV>
          <wp:extent cx="1004570" cy="533400"/>
          <wp:effectExtent l="19050" t="0" r="5080" b="0"/>
          <wp:wrapSquare wrapText="bothSides"/>
          <wp:docPr id="18" name="Resim 18" descr="C:\Users\tuba.akunal\Desktop\izmir_mar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ba.akunal\Desktop\izmir_mark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785D" w:rsidRPr="004C4EB1">
      <w:rPr>
        <w:rFonts w:ascii="Verdana" w:hAnsi="Verdana"/>
        <w:sz w:val="16"/>
        <w:szCs w:val="16"/>
      </w:rPr>
      <w:t xml:space="preserve">Sağlık Yerleşkesi </w:t>
    </w:r>
  </w:p>
  <w:p w:rsidR="00E6329B" w:rsidRPr="004C4EB1" w:rsidRDefault="00D64E59" w:rsidP="00A24F46">
    <w:pPr>
      <w:pStyle w:val="AltBilgi"/>
      <w:tabs>
        <w:tab w:val="clear" w:pos="4536"/>
        <w:tab w:val="clear" w:pos="9072"/>
        <w:tab w:val="center" w:pos="5233"/>
      </w:tabs>
      <w:ind w:left="-426"/>
      <w:rPr>
        <w:rFonts w:ascii="Verdana" w:hAnsi="Verdana"/>
        <w:sz w:val="16"/>
        <w:szCs w:val="16"/>
      </w:rPr>
    </w:pPr>
    <w:r w:rsidRPr="004C4EB1">
      <w:rPr>
        <w:rFonts w:ascii="Verdana" w:hAnsi="Verdana"/>
        <w:sz w:val="16"/>
        <w:szCs w:val="16"/>
      </w:rPr>
      <w:t xml:space="preserve">Balçova </w:t>
    </w:r>
    <w:proofErr w:type="gramStart"/>
    <w:r w:rsidR="0071790D" w:rsidRPr="004C4EB1">
      <w:rPr>
        <w:rFonts w:ascii="Verdana" w:hAnsi="Verdana"/>
        <w:sz w:val="16"/>
        <w:szCs w:val="16"/>
      </w:rPr>
      <w:t>35340</w:t>
    </w:r>
    <w:r w:rsidR="00992CA6">
      <w:rPr>
        <w:rFonts w:ascii="Verdana" w:hAnsi="Verdana"/>
        <w:sz w:val="16"/>
        <w:szCs w:val="16"/>
      </w:rPr>
      <w:t xml:space="preserve"> </w:t>
    </w:r>
    <w:r w:rsidR="0071790D" w:rsidRPr="004C4EB1">
      <w:rPr>
        <w:rFonts w:ascii="Verdana" w:hAnsi="Verdana"/>
        <w:sz w:val="16"/>
        <w:szCs w:val="16"/>
      </w:rPr>
      <w:t>-</w:t>
    </w:r>
    <w:proofErr w:type="gramEnd"/>
    <w:r w:rsidRPr="004C4EB1">
      <w:rPr>
        <w:rFonts w:ascii="Verdana" w:hAnsi="Verdana"/>
        <w:sz w:val="16"/>
        <w:szCs w:val="16"/>
      </w:rPr>
      <w:t xml:space="preserve"> </w:t>
    </w:r>
    <w:r w:rsidR="0071790D" w:rsidRPr="004C4EB1">
      <w:rPr>
        <w:rFonts w:ascii="Verdana" w:hAnsi="Verdana"/>
        <w:sz w:val="16"/>
        <w:szCs w:val="16"/>
      </w:rPr>
      <w:t>İzmir</w:t>
    </w:r>
    <w:r w:rsidR="00992CA6">
      <w:rPr>
        <w:rFonts w:ascii="Verdana" w:hAnsi="Verdana"/>
        <w:sz w:val="16"/>
        <w:szCs w:val="16"/>
      </w:rPr>
      <w:t xml:space="preserve"> </w:t>
    </w:r>
    <w:r w:rsidRPr="004C4EB1">
      <w:rPr>
        <w:rFonts w:ascii="Verdana" w:hAnsi="Verdana"/>
        <w:sz w:val="16"/>
        <w:szCs w:val="16"/>
      </w:rPr>
      <w:t>/</w:t>
    </w:r>
    <w:r w:rsidR="00992CA6">
      <w:rPr>
        <w:rFonts w:ascii="Verdana" w:hAnsi="Verdana"/>
        <w:sz w:val="16"/>
        <w:szCs w:val="16"/>
      </w:rPr>
      <w:t xml:space="preserve"> </w:t>
    </w:r>
    <w:r w:rsidRPr="004C4EB1">
      <w:rPr>
        <w:rFonts w:ascii="Verdana" w:hAnsi="Verdana"/>
        <w:sz w:val="16"/>
        <w:szCs w:val="16"/>
      </w:rPr>
      <w:t>TÜRKİYE</w:t>
    </w:r>
    <w:r w:rsidR="0071790D" w:rsidRPr="004C4EB1">
      <w:rPr>
        <w:rFonts w:ascii="Verdana" w:hAnsi="Verdana"/>
        <w:sz w:val="16"/>
        <w:szCs w:val="16"/>
      </w:rPr>
      <w:t xml:space="preserve">    </w:t>
    </w:r>
    <w:r w:rsidR="0071790D" w:rsidRPr="004C4EB1">
      <w:rPr>
        <w:rFonts w:ascii="Verdana" w:hAnsi="Verdana"/>
        <w:sz w:val="16"/>
        <w:szCs w:val="16"/>
      </w:rPr>
      <w:tab/>
      <w:t xml:space="preserve"> </w:t>
    </w:r>
  </w:p>
  <w:p w:rsidR="00E6329B" w:rsidRPr="004C4EB1" w:rsidRDefault="0071790D" w:rsidP="00A24F46">
    <w:pPr>
      <w:pStyle w:val="AltBilgi"/>
      <w:tabs>
        <w:tab w:val="clear" w:pos="4536"/>
        <w:tab w:val="clear" w:pos="9072"/>
      </w:tabs>
      <w:ind w:left="-425"/>
      <w:rPr>
        <w:rFonts w:ascii="Verdana" w:hAnsi="Verdana"/>
        <w:sz w:val="16"/>
        <w:szCs w:val="16"/>
      </w:rPr>
    </w:pPr>
    <w:r w:rsidRPr="004C4EB1">
      <w:rPr>
        <w:rFonts w:ascii="Verdana" w:hAnsi="Verdana"/>
        <w:sz w:val="16"/>
        <w:szCs w:val="16"/>
      </w:rPr>
      <w:t>T</w:t>
    </w:r>
    <w:r w:rsidR="00914021" w:rsidRPr="004C4EB1">
      <w:rPr>
        <w:rFonts w:ascii="Verdana" w:hAnsi="Verdana"/>
        <w:sz w:val="16"/>
        <w:szCs w:val="16"/>
      </w:rPr>
      <w:t>el</w:t>
    </w:r>
    <w:r w:rsidR="00A24F46">
      <w:rPr>
        <w:rFonts w:ascii="Verdana" w:hAnsi="Verdana"/>
        <w:sz w:val="16"/>
        <w:szCs w:val="16"/>
      </w:rPr>
      <w:t xml:space="preserve">     </w:t>
    </w:r>
    <w:r w:rsidR="00A24F46">
      <w:rPr>
        <w:rFonts w:ascii="Verdana" w:hAnsi="Verdana"/>
        <w:sz w:val="16"/>
        <w:szCs w:val="16"/>
      </w:rPr>
      <w:tab/>
    </w:r>
    <w:r w:rsidR="00914021" w:rsidRPr="004C4EB1">
      <w:rPr>
        <w:rFonts w:ascii="Verdana" w:hAnsi="Verdana"/>
        <w:sz w:val="16"/>
        <w:szCs w:val="16"/>
      </w:rPr>
      <w:t>:</w:t>
    </w:r>
    <w:r w:rsidR="00992CA6">
      <w:rPr>
        <w:rFonts w:ascii="Verdana" w:hAnsi="Verdana"/>
        <w:sz w:val="16"/>
        <w:szCs w:val="16"/>
      </w:rPr>
      <w:t xml:space="preserve"> </w:t>
    </w:r>
    <w:r w:rsidRPr="004C4EB1">
      <w:rPr>
        <w:rFonts w:ascii="Verdana" w:hAnsi="Verdana"/>
        <w:sz w:val="16"/>
        <w:szCs w:val="16"/>
      </w:rPr>
      <w:t xml:space="preserve">(232) 412 6501                                                                </w:t>
    </w:r>
  </w:p>
  <w:p w:rsidR="00E6329B" w:rsidRPr="004C4EB1" w:rsidRDefault="0071790D" w:rsidP="00A24F46">
    <w:pPr>
      <w:pStyle w:val="AltBilgi"/>
      <w:tabs>
        <w:tab w:val="clear" w:pos="4536"/>
        <w:tab w:val="clear" w:pos="9072"/>
      </w:tabs>
      <w:ind w:left="-426"/>
      <w:rPr>
        <w:rFonts w:ascii="Verdana" w:hAnsi="Verdana"/>
        <w:sz w:val="16"/>
        <w:szCs w:val="16"/>
      </w:rPr>
    </w:pPr>
    <w:proofErr w:type="gramStart"/>
    <w:r w:rsidRPr="004C4EB1">
      <w:rPr>
        <w:rFonts w:ascii="Verdana" w:hAnsi="Verdana"/>
        <w:sz w:val="16"/>
        <w:szCs w:val="16"/>
      </w:rPr>
      <w:t>F</w:t>
    </w:r>
    <w:r w:rsidR="00914021" w:rsidRPr="004C4EB1">
      <w:rPr>
        <w:rFonts w:ascii="Verdana" w:hAnsi="Verdana"/>
        <w:sz w:val="16"/>
        <w:szCs w:val="16"/>
      </w:rPr>
      <w:t>aks</w:t>
    </w:r>
    <w:r w:rsidR="00992CA6">
      <w:rPr>
        <w:rFonts w:ascii="Verdana" w:hAnsi="Verdana"/>
        <w:sz w:val="16"/>
        <w:szCs w:val="16"/>
      </w:rPr>
      <w:t xml:space="preserve">  </w:t>
    </w:r>
    <w:r w:rsidR="00992CA6">
      <w:rPr>
        <w:rFonts w:ascii="Verdana" w:hAnsi="Verdana"/>
        <w:sz w:val="16"/>
        <w:szCs w:val="16"/>
      </w:rPr>
      <w:tab/>
    </w:r>
    <w:proofErr w:type="gramEnd"/>
    <w:r w:rsidRPr="004C4EB1">
      <w:rPr>
        <w:rFonts w:ascii="Verdana" w:hAnsi="Verdana"/>
        <w:sz w:val="16"/>
        <w:szCs w:val="16"/>
      </w:rPr>
      <w:t>: (2</w:t>
    </w:r>
    <w:r w:rsidR="00A17825" w:rsidRPr="004C4EB1">
      <w:rPr>
        <w:rFonts w:ascii="Verdana" w:hAnsi="Verdana"/>
        <w:sz w:val="16"/>
        <w:szCs w:val="16"/>
      </w:rPr>
      <w:t>3</w:t>
    </w:r>
    <w:r w:rsidRPr="004C4EB1">
      <w:rPr>
        <w:rFonts w:ascii="Verdana" w:hAnsi="Verdana"/>
        <w:sz w:val="16"/>
        <w:szCs w:val="16"/>
      </w:rPr>
      <w:t xml:space="preserve">2) 412 6509                                                                                                    </w:t>
    </w:r>
  </w:p>
  <w:p w:rsidR="00E6329B" w:rsidRPr="004C4EB1" w:rsidRDefault="0071790D" w:rsidP="00A24F46">
    <w:pPr>
      <w:pStyle w:val="AltBilgi"/>
      <w:tabs>
        <w:tab w:val="clear" w:pos="4536"/>
        <w:tab w:val="clear" w:pos="9072"/>
      </w:tabs>
      <w:ind w:left="-426"/>
      <w:rPr>
        <w:rFonts w:ascii="Verdana" w:hAnsi="Verdana"/>
        <w:sz w:val="16"/>
        <w:szCs w:val="16"/>
      </w:rPr>
    </w:pPr>
    <w:proofErr w:type="gramStart"/>
    <w:r w:rsidRPr="004C4EB1">
      <w:rPr>
        <w:rFonts w:ascii="Verdana" w:hAnsi="Verdana"/>
        <w:sz w:val="16"/>
        <w:szCs w:val="16"/>
      </w:rPr>
      <w:t>e</w:t>
    </w:r>
    <w:proofErr w:type="gramEnd"/>
    <w:r w:rsidRPr="004C4EB1">
      <w:rPr>
        <w:rFonts w:ascii="Verdana" w:hAnsi="Verdana"/>
        <w:sz w:val="16"/>
        <w:szCs w:val="16"/>
      </w:rPr>
      <w:t>-posta</w:t>
    </w:r>
    <w:r w:rsidR="006110D3">
      <w:rPr>
        <w:rFonts w:ascii="Verdana" w:hAnsi="Verdana"/>
        <w:sz w:val="16"/>
        <w:szCs w:val="16"/>
      </w:rPr>
      <w:t xml:space="preserve"> </w:t>
    </w:r>
    <w:r w:rsidR="006110D3">
      <w:rPr>
        <w:rFonts w:ascii="Verdana" w:hAnsi="Verdana"/>
        <w:sz w:val="16"/>
        <w:szCs w:val="16"/>
      </w:rPr>
      <w:tab/>
    </w:r>
    <w:r w:rsidRPr="004C4EB1">
      <w:rPr>
        <w:rFonts w:ascii="Verdana" w:hAnsi="Verdana"/>
        <w:sz w:val="16"/>
        <w:szCs w:val="16"/>
      </w:rPr>
      <w:t xml:space="preserve">: </w:t>
    </w:r>
    <w:hyperlink r:id="rId2" w:history="1">
      <w:r w:rsidR="00914021" w:rsidRPr="004C4EB1">
        <w:rPr>
          <w:rStyle w:val="Kpr"/>
          <w:rFonts w:ascii="Verdana" w:hAnsi="Verdana"/>
          <w:color w:val="auto"/>
          <w:sz w:val="16"/>
          <w:szCs w:val="16"/>
          <w:u w:val="none"/>
        </w:rPr>
        <w:t>ibg-izmir@deu.edu</w:t>
      </w:r>
    </w:hyperlink>
    <w:r w:rsidRPr="004C4EB1">
      <w:rPr>
        <w:rFonts w:ascii="Verdana" w:hAnsi="Verdana"/>
        <w:sz w:val="16"/>
        <w:szCs w:val="16"/>
      </w:rPr>
      <w:t>.tr</w:t>
    </w:r>
    <w:r w:rsidRPr="004C4EB1">
      <w:rPr>
        <w:rFonts w:ascii="Verdana" w:hAnsi="Verdana"/>
        <w:noProof/>
        <w:sz w:val="16"/>
        <w:szCs w:val="16"/>
        <w:lang w:val="en-US" w:eastAsia="en-US"/>
      </w:rPr>
      <w:t xml:space="preserve"> </w:t>
    </w:r>
  </w:p>
  <w:p w:rsidR="00E6329B" w:rsidRPr="0023111D" w:rsidRDefault="004C4EB1" w:rsidP="00E6329B">
    <w:pPr>
      <w:pStyle w:val="AltBilgi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245" w:rsidRDefault="00542245">
      <w:r>
        <w:separator/>
      </w:r>
    </w:p>
  </w:footnote>
  <w:footnote w:type="continuationSeparator" w:id="0">
    <w:p w:rsidR="00542245" w:rsidRDefault="0054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6E0" w:rsidRDefault="001D04C6" w:rsidP="00A24F46">
    <w:pPr>
      <w:pStyle w:val="GlAlnt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-118745</wp:posOffset>
              </wp:positionV>
              <wp:extent cx="3905885" cy="9906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05885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09B7" w:rsidRPr="00616751" w:rsidRDefault="00CA06E3" w:rsidP="006E7960">
                          <w:pPr>
                            <w:spacing w:after="60"/>
                            <w:jc w:val="center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 w:rsidRPr="00616751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T.C.</w:t>
                          </w:r>
                        </w:p>
                        <w:p w:rsidR="00CA06E3" w:rsidRPr="00616751" w:rsidRDefault="00CA06E3" w:rsidP="006E7960">
                          <w:pPr>
                            <w:spacing w:after="60"/>
                            <w:jc w:val="center"/>
                            <w:rPr>
                              <w:rFonts w:ascii="Arial" w:hAnsi="Arial" w:cs="Arial"/>
                              <w:caps/>
                              <w:sz w:val="26"/>
                              <w:szCs w:val="26"/>
                            </w:rPr>
                          </w:pPr>
                          <w:r w:rsidRPr="00616751">
                            <w:rPr>
                              <w:rFonts w:ascii="Arial" w:hAnsi="Arial" w:cs="Arial"/>
                              <w:caps/>
                              <w:sz w:val="26"/>
                              <w:szCs w:val="26"/>
                            </w:rPr>
                            <w:t>D</w:t>
                          </w:r>
                          <w:r w:rsidR="00FB785D" w:rsidRPr="00616751">
                            <w:rPr>
                              <w:rFonts w:ascii="Arial" w:hAnsi="Arial" w:cs="Arial"/>
                              <w:caps/>
                              <w:sz w:val="26"/>
                              <w:szCs w:val="26"/>
                            </w:rPr>
                            <w:t>okuz</w:t>
                          </w:r>
                          <w:r w:rsidRPr="00616751">
                            <w:rPr>
                              <w:rFonts w:ascii="Arial" w:hAnsi="Arial" w:cs="Arial"/>
                              <w:caps/>
                              <w:sz w:val="26"/>
                              <w:szCs w:val="26"/>
                            </w:rPr>
                            <w:t xml:space="preserve"> E</w:t>
                          </w:r>
                          <w:r w:rsidR="00FB785D" w:rsidRPr="00616751">
                            <w:rPr>
                              <w:rFonts w:ascii="Arial" w:hAnsi="Arial" w:cs="Arial"/>
                              <w:caps/>
                              <w:sz w:val="26"/>
                              <w:szCs w:val="26"/>
                            </w:rPr>
                            <w:t>ylül</w:t>
                          </w:r>
                          <w:r w:rsidRPr="00616751">
                            <w:rPr>
                              <w:rFonts w:ascii="Arial" w:hAnsi="Arial" w:cs="Arial"/>
                              <w:caps/>
                              <w:sz w:val="26"/>
                              <w:szCs w:val="26"/>
                            </w:rPr>
                            <w:t xml:space="preserve"> Ü</w:t>
                          </w:r>
                          <w:r w:rsidR="00FB785D" w:rsidRPr="00616751">
                            <w:rPr>
                              <w:rFonts w:ascii="Arial" w:hAnsi="Arial" w:cs="Arial"/>
                              <w:caps/>
                              <w:sz w:val="26"/>
                              <w:szCs w:val="26"/>
                            </w:rPr>
                            <w:t>niversitesi</w:t>
                          </w:r>
                        </w:p>
                        <w:p w:rsidR="008B59BA" w:rsidRPr="00616751" w:rsidRDefault="008B59BA" w:rsidP="006E7960">
                          <w:pPr>
                            <w:spacing w:after="60"/>
                            <w:jc w:val="center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 w:rsidRPr="00616751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İZMİR ULUSLARARASI BİYOTIP VE GENOM</w:t>
                          </w:r>
                        </w:p>
                        <w:p w:rsidR="00CA06E3" w:rsidRPr="00616751" w:rsidRDefault="008B59BA" w:rsidP="006E7960">
                          <w:pPr>
                            <w:spacing w:after="60"/>
                            <w:jc w:val="center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 w:rsidRPr="00616751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 xml:space="preserve"> ENSTİTÜSÜ MÜDÜRLÜĞÜ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7.6pt;margin-top:-9.35pt;width:307.5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" filled="f" stroked="f">
              <v:textbox>
                <w:txbxContent>
                  <w:p w:rsidR="000709B7" w:rsidRPr="00616751" w:rsidRDefault="00CA06E3" w:rsidP="006E7960">
                    <w:pPr>
                      <w:spacing w:after="60"/>
                      <w:jc w:val="center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616751">
                      <w:rPr>
                        <w:rFonts w:ascii="Arial" w:hAnsi="Arial" w:cs="Arial"/>
                        <w:sz w:val="26"/>
                        <w:szCs w:val="26"/>
                      </w:rPr>
                      <w:t>T.C.</w:t>
                    </w:r>
                  </w:p>
                  <w:p w:rsidR="00CA06E3" w:rsidRPr="00616751" w:rsidRDefault="00CA06E3" w:rsidP="006E7960">
                    <w:pPr>
                      <w:spacing w:after="60"/>
                      <w:jc w:val="center"/>
                      <w:rPr>
                        <w:rFonts w:ascii="Arial" w:hAnsi="Arial" w:cs="Arial"/>
                        <w:caps/>
                        <w:sz w:val="26"/>
                        <w:szCs w:val="26"/>
                      </w:rPr>
                    </w:pPr>
                    <w:r w:rsidRPr="00616751">
                      <w:rPr>
                        <w:rFonts w:ascii="Arial" w:hAnsi="Arial" w:cs="Arial"/>
                        <w:caps/>
                        <w:sz w:val="26"/>
                        <w:szCs w:val="26"/>
                      </w:rPr>
                      <w:t>D</w:t>
                    </w:r>
                    <w:r w:rsidR="00FB785D" w:rsidRPr="00616751">
                      <w:rPr>
                        <w:rFonts w:ascii="Arial" w:hAnsi="Arial" w:cs="Arial"/>
                        <w:caps/>
                        <w:sz w:val="26"/>
                        <w:szCs w:val="26"/>
                      </w:rPr>
                      <w:t>okuz</w:t>
                    </w:r>
                    <w:r w:rsidRPr="00616751">
                      <w:rPr>
                        <w:rFonts w:ascii="Arial" w:hAnsi="Arial" w:cs="Arial"/>
                        <w:caps/>
                        <w:sz w:val="26"/>
                        <w:szCs w:val="26"/>
                      </w:rPr>
                      <w:t xml:space="preserve"> E</w:t>
                    </w:r>
                    <w:r w:rsidR="00FB785D" w:rsidRPr="00616751">
                      <w:rPr>
                        <w:rFonts w:ascii="Arial" w:hAnsi="Arial" w:cs="Arial"/>
                        <w:caps/>
                        <w:sz w:val="26"/>
                        <w:szCs w:val="26"/>
                      </w:rPr>
                      <w:t>ylül</w:t>
                    </w:r>
                    <w:r w:rsidRPr="00616751">
                      <w:rPr>
                        <w:rFonts w:ascii="Arial" w:hAnsi="Arial" w:cs="Arial"/>
                        <w:caps/>
                        <w:sz w:val="26"/>
                        <w:szCs w:val="26"/>
                      </w:rPr>
                      <w:t xml:space="preserve"> Ü</w:t>
                    </w:r>
                    <w:r w:rsidR="00FB785D" w:rsidRPr="00616751">
                      <w:rPr>
                        <w:rFonts w:ascii="Arial" w:hAnsi="Arial" w:cs="Arial"/>
                        <w:caps/>
                        <w:sz w:val="26"/>
                        <w:szCs w:val="26"/>
                      </w:rPr>
                      <w:t>niversitesi</w:t>
                    </w:r>
                  </w:p>
                  <w:p w:rsidR="008B59BA" w:rsidRPr="00616751" w:rsidRDefault="008B59BA" w:rsidP="006E7960">
                    <w:pPr>
                      <w:spacing w:after="60"/>
                      <w:jc w:val="center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616751">
                      <w:rPr>
                        <w:rFonts w:ascii="Arial" w:hAnsi="Arial" w:cs="Arial"/>
                        <w:sz w:val="26"/>
                        <w:szCs w:val="26"/>
                      </w:rPr>
                      <w:t>İZMİR ULUSLARARASI BİYOTIP VE GENOM</w:t>
                    </w:r>
                  </w:p>
                  <w:p w:rsidR="00CA06E3" w:rsidRPr="00616751" w:rsidRDefault="008B59BA" w:rsidP="006E7960">
                    <w:pPr>
                      <w:spacing w:after="60"/>
                      <w:jc w:val="center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616751"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 ENSTİTÜSÜ MÜDÜRLÜĞÜ</w:t>
                    </w:r>
                  </w:p>
                </w:txbxContent>
              </v:textbox>
            </v:shape>
          </w:pict>
        </mc:Fallback>
      </mc:AlternateContent>
    </w:r>
    <w:r w:rsidR="00DE7795" w:rsidRPr="00DE7795">
      <w:rPr>
        <w:noProof/>
      </w:rPr>
      <w:drawing>
        <wp:inline distT="0" distB="0" distL="0" distR="0" wp14:anchorId="088925AF" wp14:editId="107762EC">
          <wp:extent cx="771525" cy="773781"/>
          <wp:effectExtent l="0" t="0" r="0" b="7620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65" cy="7799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09B7">
      <w:t xml:space="preserve">                                                                    </w:t>
    </w:r>
    <w:r w:rsidR="00CA06E3">
      <w:t xml:space="preserve">                    </w:t>
    </w:r>
    <w:r w:rsidR="00A455EC">
      <w:t xml:space="preserve">       </w:t>
    </w:r>
    <w:r w:rsidR="00CA06E3">
      <w:t xml:space="preserve"> </w:t>
    </w:r>
    <w:r w:rsidR="001F6E87">
      <w:t xml:space="preserve">          </w:t>
    </w:r>
    <w:r w:rsidR="00D076F0">
      <w:tab/>
    </w:r>
    <w:r w:rsidR="00D718D1" w:rsidRPr="00D718D1">
      <w:rPr>
        <w:noProof/>
      </w:rPr>
      <w:drawing>
        <wp:inline distT="0" distB="0" distL="0" distR="0">
          <wp:extent cx="911884" cy="819150"/>
          <wp:effectExtent l="0" t="0" r="0" b="0"/>
          <wp:docPr id="17" name="Picture 7" descr="C:\Users\Murat\Desktop\argeeeeeeeeeee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384" cy="82678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150D4B96"/>
    <w:multiLevelType w:val="hybridMultilevel"/>
    <w:tmpl w:val="D81C5C0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8" w15:restartNumberingAfterBreak="0">
    <w:nsid w:val="63C254B4"/>
    <w:multiLevelType w:val="hybridMultilevel"/>
    <w:tmpl w:val="A09AC0F0"/>
    <w:lvl w:ilvl="0" w:tplc="F7F62D4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0" w15:restartNumberingAfterBreak="0">
    <w:nsid w:val="779C756D"/>
    <w:multiLevelType w:val="hybridMultilevel"/>
    <w:tmpl w:val="542EDA02"/>
    <w:lvl w:ilvl="0" w:tplc="F7F62D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8338E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542B4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68038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CC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04250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6ED78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C22A5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3CCD1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0D"/>
    <w:rsid w:val="000004B9"/>
    <w:rsid w:val="00002DE0"/>
    <w:rsid w:val="00006B5A"/>
    <w:rsid w:val="00013F54"/>
    <w:rsid w:val="0001404A"/>
    <w:rsid w:val="000141D8"/>
    <w:rsid w:val="00032BFC"/>
    <w:rsid w:val="00047541"/>
    <w:rsid w:val="00051378"/>
    <w:rsid w:val="000566A4"/>
    <w:rsid w:val="00057824"/>
    <w:rsid w:val="0006247E"/>
    <w:rsid w:val="000630AB"/>
    <w:rsid w:val="0006691B"/>
    <w:rsid w:val="00067128"/>
    <w:rsid w:val="000709B7"/>
    <w:rsid w:val="000833C3"/>
    <w:rsid w:val="000918C5"/>
    <w:rsid w:val="00093252"/>
    <w:rsid w:val="000A5685"/>
    <w:rsid w:val="000B4923"/>
    <w:rsid w:val="000B4FAA"/>
    <w:rsid w:val="000C02F5"/>
    <w:rsid w:val="000C07C7"/>
    <w:rsid w:val="000C0BD3"/>
    <w:rsid w:val="000D56A4"/>
    <w:rsid w:val="000E2C1B"/>
    <w:rsid w:val="000E4F45"/>
    <w:rsid w:val="00125EB5"/>
    <w:rsid w:val="00141587"/>
    <w:rsid w:val="00170695"/>
    <w:rsid w:val="00186520"/>
    <w:rsid w:val="00186761"/>
    <w:rsid w:val="0019122E"/>
    <w:rsid w:val="001931A5"/>
    <w:rsid w:val="001A5AFA"/>
    <w:rsid w:val="001A60DB"/>
    <w:rsid w:val="001B34B8"/>
    <w:rsid w:val="001B63AA"/>
    <w:rsid w:val="001B7F9A"/>
    <w:rsid w:val="001D04C6"/>
    <w:rsid w:val="001D1200"/>
    <w:rsid w:val="001D1343"/>
    <w:rsid w:val="001E038D"/>
    <w:rsid w:val="001E5461"/>
    <w:rsid w:val="001E6F7B"/>
    <w:rsid w:val="001F19BD"/>
    <w:rsid w:val="001F6E87"/>
    <w:rsid w:val="0020145B"/>
    <w:rsid w:val="0020265E"/>
    <w:rsid w:val="00204F3D"/>
    <w:rsid w:val="00222AD2"/>
    <w:rsid w:val="00230C6D"/>
    <w:rsid w:val="0023198D"/>
    <w:rsid w:val="002462F0"/>
    <w:rsid w:val="00250AD8"/>
    <w:rsid w:val="0026337E"/>
    <w:rsid w:val="0026443B"/>
    <w:rsid w:val="00264ED8"/>
    <w:rsid w:val="002669FD"/>
    <w:rsid w:val="00272C8A"/>
    <w:rsid w:val="0029784E"/>
    <w:rsid w:val="002A0E20"/>
    <w:rsid w:val="002A7DB3"/>
    <w:rsid w:val="002B2A74"/>
    <w:rsid w:val="002E264E"/>
    <w:rsid w:val="002F153F"/>
    <w:rsid w:val="002F5A5D"/>
    <w:rsid w:val="00311D6D"/>
    <w:rsid w:val="003226F7"/>
    <w:rsid w:val="00340CE6"/>
    <w:rsid w:val="00341E7F"/>
    <w:rsid w:val="003425ED"/>
    <w:rsid w:val="0034473E"/>
    <w:rsid w:val="0036766C"/>
    <w:rsid w:val="00373011"/>
    <w:rsid w:val="00390A83"/>
    <w:rsid w:val="003A4682"/>
    <w:rsid w:val="003A4910"/>
    <w:rsid w:val="003B1125"/>
    <w:rsid w:val="003B1A75"/>
    <w:rsid w:val="003C10D6"/>
    <w:rsid w:val="003C266E"/>
    <w:rsid w:val="003C2FC7"/>
    <w:rsid w:val="003C636E"/>
    <w:rsid w:val="003D3C10"/>
    <w:rsid w:val="003E41B8"/>
    <w:rsid w:val="00404042"/>
    <w:rsid w:val="00404852"/>
    <w:rsid w:val="00413A4B"/>
    <w:rsid w:val="0044214D"/>
    <w:rsid w:val="00456C29"/>
    <w:rsid w:val="00472B43"/>
    <w:rsid w:val="0048035F"/>
    <w:rsid w:val="00480CDD"/>
    <w:rsid w:val="004871BA"/>
    <w:rsid w:val="00490821"/>
    <w:rsid w:val="004943D4"/>
    <w:rsid w:val="004971BD"/>
    <w:rsid w:val="004A5C8B"/>
    <w:rsid w:val="004A7F7C"/>
    <w:rsid w:val="004B5CC4"/>
    <w:rsid w:val="004C4EB1"/>
    <w:rsid w:val="004E0BBD"/>
    <w:rsid w:val="004F54D3"/>
    <w:rsid w:val="004F7769"/>
    <w:rsid w:val="0050267A"/>
    <w:rsid w:val="00515986"/>
    <w:rsid w:val="00515A7C"/>
    <w:rsid w:val="00516F95"/>
    <w:rsid w:val="00523AA9"/>
    <w:rsid w:val="00527951"/>
    <w:rsid w:val="00532182"/>
    <w:rsid w:val="00542245"/>
    <w:rsid w:val="0054662A"/>
    <w:rsid w:val="005536EC"/>
    <w:rsid w:val="0055594D"/>
    <w:rsid w:val="00555CEB"/>
    <w:rsid w:val="00567C84"/>
    <w:rsid w:val="005701E2"/>
    <w:rsid w:val="00573C3B"/>
    <w:rsid w:val="00597E3C"/>
    <w:rsid w:val="005A39B1"/>
    <w:rsid w:val="005A548B"/>
    <w:rsid w:val="005A5C3E"/>
    <w:rsid w:val="005A7851"/>
    <w:rsid w:val="005B0F65"/>
    <w:rsid w:val="005B6B09"/>
    <w:rsid w:val="005B7D75"/>
    <w:rsid w:val="005C0FBD"/>
    <w:rsid w:val="005C3EF4"/>
    <w:rsid w:val="005D756F"/>
    <w:rsid w:val="005E1C88"/>
    <w:rsid w:val="005E21C9"/>
    <w:rsid w:val="005E45FA"/>
    <w:rsid w:val="005F0846"/>
    <w:rsid w:val="006110D3"/>
    <w:rsid w:val="00615227"/>
    <w:rsid w:val="00616751"/>
    <w:rsid w:val="006225E5"/>
    <w:rsid w:val="00622DF5"/>
    <w:rsid w:val="006313F3"/>
    <w:rsid w:val="0063628F"/>
    <w:rsid w:val="0064174C"/>
    <w:rsid w:val="0066033B"/>
    <w:rsid w:val="00667AD6"/>
    <w:rsid w:val="00670489"/>
    <w:rsid w:val="00675563"/>
    <w:rsid w:val="006772B8"/>
    <w:rsid w:val="006A1290"/>
    <w:rsid w:val="006A333F"/>
    <w:rsid w:val="006B110E"/>
    <w:rsid w:val="006B2C0F"/>
    <w:rsid w:val="006C18E5"/>
    <w:rsid w:val="006D478D"/>
    <w:rsid w:val="006E7960"/>
    <w:rsid w:val="006F2CC5"/>
    <w:rsid w:val="007064B3"/>
    <w:rsid w:val="007067CB"/>
    <w:rsid w:val="0071790D"/>
    <w:rsid w:val="007215B7"/>
    <w:rsid w:val="00737F2D"/>
    <w:rsid w:val="007449F8"/>
    <w:rsid w:val="00765093"/>
    <w:rsid w:val="00773F0F"/>
    <w:rsid w:val="007748C7"/>
    <w:rsid w:val="007815BB"/>
    <w:rsid w:val="007840D0"/>
    <w:rsid w:val="0079799A"/>
    <w:rsid w:val="00797F5B"/>
    <w:rsid w:val="007B3CC5"/>
    <w:rsid w:val="007B682C"/>
    <w:rsid w:val="007B6AF7"/>
    <w:rsid w:val="007B74DA"/>
    <w:rsid w:val="007C565D"/>
    <w:rsid w:val="007D409C"/>
    <w:rsid w:val="007D44DC"/>
    <w:rsid w:val="00806325"/>
    <w:rsid w:val="0081202F"/>
    <w:rsid w:val="00813161"/>
    <w:rsid w:val="00816283"/>
    <w:rsid w:val="00822F3B"/>
    <w:rsid w:val="0083675E"/>
    <w:rsid w:val="008510A2"/>
    <w:rsid w:val="00866FFA"/>
    <w:rsid w:val="00881C18"/>
    <w:rsid w:val="00892F4A"/>
    <w:rsid w:val="008A40DA"/>
    <w:rsid w:val="008A469A"/>
    <w:rsid w:val="008B27F6"/>
    <w:rsid w:val="008B3031"/>
    <w:rsid w:val="008B59BA"/>
    <w:rsid w:val="008C5B16"/>
    <w:rsid w:val="008C6712"/>
    <w:rsid w:val="008C77C0"/>
    <w:rsid w:val="008D5FBD"/>
    <w:rsid w:val="008E1201"/>
    <w:rsid w:val="008E49F5"/>
    <w:rsid w:val="008E6749"/>
    <w:rsid w:val="008F52C4"/>
    <w:rsid w:val="00913286"/>
    <w:rsid w:val="00914021"/>
    <w:rsid w:val="00923A87"/>
    <w:rsid w:val="00930C74"/>
    <w:rsid w:val="00931205"/>
    <w:rsid w:val="00934157"/>
    <w:rsid w:val="00937822"/>
    <w:rsid w:val="00944F9B"/>
    <w:rsid w:val="0095233F"/>
    <w:rsid w:val="00953492"/>
    <w:rsid w:val="0095406C"/>
    <w:rsid w:val="0096375A"/>
    <w:rsid w:val="0097088D"/>
    <w:rsid w:val="00986C22"/>
    <w:rsid w:val="00992CA6"/>
    <w:rsid w:val="00992D0A"/>
    <w:rsid w:val="00993188"/>
    <w:rsid w:val="00997F2F"/>
    <w:rsid w:val="009A4FCE"/>
    <w:rsid w:val="009C0C09"/>
    <w:rsid w:val="009C1F6C"/>
    <w:rsid w:val="009D2C6F"/>
    <w:rsid w:val="009D4245"/>
    <w:rsid w:val="009F0718"/>
    <w:rsid w:val="009F44BF"/>
    <w:rsid w:val="00A007A5"/>
    <w:rsid w:val="00A011DB"/>
    <w:rsid w:val="00A06CE6"/>
    <w:rsid w:val="00A15BB6"/>
    <w:rsid w:val="00A16F8B"/>
    <w:rsid w:val="00A17825"/>
    <w:rsid w:val="00A24F46"/>
    <w:rsid w:val="00A437AA"/>
    <w:rsid w:val="00A455EC"/>
    <w:rsid w:val="00A5053A"/>
    <w:rsid w:val="00A5626C"/>
    <w:rsid w:val="00A600E7"/>
    <w:rsid w:val="00A63B18"/>
    <w:rsid w:val="00A713FE"/>
    <w:rsid w:val="00A73990"/>
    <w:rsid w:val="00A746A8"/>
    <w:rsid w:val="00A76947"/>
    <w:rsid w:val="00A810E8"/>
    <w:rsid w:val="00A85E33"/>
    <w:rsid w:val="00AA5514"/>
    <w:rsid w:val="00AA6217"/>
    <w:rsid w:val="00AB6796"/>
    <w:rsid w:val="00AC03D4"/>
    <w:rsid w:val="00AC2F6A"/>
    <w:rsid w:val="00AE1CF6"/>
    <w:rsid w:val="00AE42FF"/>
    <w:rsid w:val="00AF3A59"/>
    <w:rsid w:val="00B03DEF"/>
    <w:rsid w:val="00B308DA"/>
    <w:rsid w:val="00B31599"/>
    <w:rsid w:val="00B464A2"/>
    <w:rsid w:val="00B53971"/>
    <w:rsid w:val="00B66D50"/>
    <w:rsid w:val="00B708A4"/>
    <w:rsid w:val="00B72489"/>
    <w:rsid w:val="00B762FF"/>
    <w:rsid w:val="00B8287A"/>
    <w:rsid w:val="00B848DE"/>
    <w:rsid w:val="00B86ABE"/>
    <w:rsid w:val="00B871B4"/>
    <w:rsid w:val="00B97AC4"/>
    <w:rsid w:val="00BA2380"/>
    <w:rsid w:val="00BA4ECF"/>
    <w:rsid w:val="00BA632E"/>
    <w:rsid w:val="00BB123E"/>
    <w:rsid w:val="00BC2DF3"/>
    <w:rsid w:val="00BD2000"/>
    <w:rsid w:val="00BE00E3"/>
    <w:rsid w:val="00BE165D"/>
    <w:rsid w:val="00BE2991"/>
    <w:rsid w:val="00BE35B0"/>
    <w:rsid w:val="00BE7694"/>
    <w:rsid w:val="00BF093E"/>
    <w:rsid w:val="00BF0E47"/>
    <w:rsid w:val="00BF396E"/>
    <w:rsid w:val="00C070A2"/>
    <w:rsid w:val="00C10003"/>
    <w:rsid w:val="00C14B6F"/>
    <w:rsid w:val="00C26D36"/>
    <w:rsid w:val="00C30BAD"/>
    <w:rsid w:val="00C365A6"/>
    <w:rsid w:val="00C40D60"/>
    <w:rsid w:val="00C53FED"/>
    <w:rsid w:val="00C544AC"/>
    <w:rsid w:val="00C54D90"/>
    <w:rsid w:val="00C72524"/>
    <w:rsid w:val="00C755C2"/>
    <w:rsid w:val="00C76258"/>
    <w:rsid w:val="00C842BF"/>
    <w:rsid w:val="00C94895"/>
    <w:rsid w:val="00CA06E3"/>
    <w:rsid w:val="00CB56AC"/>
    <w:rsid w:val="00CB678A"/>
    <w:rsid w:val="00CD03EE"/>
    <w:rsid w:val="00CD1A4F"/>
    <w:rsid w:val="00CD2C28"/>
    <w:rsid w:val="00CD5A5E"/>
    <w:rsid w:val="00CF13CB"/>
    <w:rsid w:val="00CF787A"/>
    <w:rsid w:val="00D014AE"/>
    <w:rsid w:val="00D031AA"/>
    <w:rsid w:val="00D076F0"/>
    <w:rsid w:val="00D152E9"/>
    <w:rsid w:val="00D17603"/>
    <w:rsid w:val="00D355CB"/>
    <w:rsid w:val="00D37801"/>
    <w:rsid w:val="00D46724"/>
    <w:rsid w:val="00D50FDE"/>
    <w:rsid w:val="00D64E59"/>
    <w:rsid w:val="00D718D1"/>
    <w:rsid w:val="00D80298"/>
    <w:rsid w:val="00D85241"/>
    <w:rsid w:val="00D93AB0"/>
    <w:rsid w:val="00DA01D7"/>
    <w:rsid w:val="00DB3F65"/>
    <w:rsid w:val="00DC54D6"/>
    <w:rsid w:val="00DC563F"/>
    <w:rsid w:val="00DC742F"/>
    <w:rsid w:val="00DD3AE4"/>
    <w:rsid w:val="00DE746B"/>
    <w:rsid w:val="00DE7795"/>
    <w:rsid w:val="00DF3B0E"/>
    <w:rsid w:val="00E33862"/>
    <w:rsid w:val="00E43067"/>
    <w:rsid w:val="00E433CA"/>
    <w:rsid w:val="00E508E2"/>
    <w:rsid w:val="00E76934"/>
    <w:rsid w:val="00E80568"/>
    <w:rsid w:val="00E845F5"/>
    <w:rsid w:val="00E92651"/>
    <w:rsid w:val="00EB4834"/>
    <w:rsid w:val="00EC6F23"/>
    <w:rsid w:val="00EF45CD"/>
    <w:rsid w:val="00EF7FEF"/>
    <w:rsid w:val="00F0243E"/>
    <w:rsid w:val="00F1151C"/>
    <w:rsid w:val="00F11C90"/>
    <w:rsid w:val="00F147A2"/>
    <w:rsid w:val="00F30BBA"/>
    <w:rsid w:val="00F47FFC"/>
    <w:rsid w:val="00F574A4"/>
    <w:rsid w:val="00F623B3"/>
    <w:rsid w:val="00F6480B"/>
    <w:rsid w:val="00F759D1"/>
    <w:rsid w:val="00F803DA"/>
    <w:rsid w:val="00F8099F"/>
    <w:rsid w:val="00F90B69"/>
    <w:rsid w:val="00F90C07"/>
    <w:rsid w:val="00F9672B"/>
    <w:rsid w:val="00FA7F72"/>
    <w:rsid w:val="00FB32CD"/>
    <w:rsid w:val="00FB785D"/>
    <w:rsid w:val="00FC29F6"/>
    <w:rsid w:val="00FD0E1D"/>
    <w:rsid w:val="00FE0D0E"/>
    <w:rsid w:val="00FE31F7"/>
    <w:rsid w:val="00FE5E45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5C8E2B-D810-4090-8246-9C45793B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1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bg-izmir@deu.ed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4C7B-E78D-4A0A-BEB8-102B7CE7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Dilek Şengezer</cp:lastModifiedBy>
  <cp:revision>3</cp:revision>
  <cp:lastPrinted>2018-10-04T05:48:00Z</cp:lastPrinted>
  <dcterms:created xsi:type="dcterms:W3CDTF">2020-01-08T12:01:00Z</dcterms:created>
  <dcterms:modified xsi:type="dcterms:W3CDTF">2020-01-08T12:01:00Z</dcterms:modified>
</cp:coreProperties>
</file>